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A32" w:rsidRDefault="00026A32">
      <w:pPr>
        <w:pStyle w:val="Szvegtrzs"/>
        <w:kinsoku w:val="0"/>
        <w:overflowPunct w:val="0"/>
        <w:spacing w:before="75"/>
        <w:jc w:val="left"/>
        <w:rPr>
          <w:b/>
          <w:bCs/>
          <w:spacing w:val="-2"/>
        </w:rPr>
      </w:pPr>
      <w:bookmarkStart w:id="0" w:name="_GoBack"/>
      <w:bookmarkEnd w:id="0"/>
      <w:r>
        <w:rPr>
          <w:b/>
          <w:bCs/>
        </w:rPr>
        <w:t>Appendix</w:t>
      </w:r>
      <w:r>
        <w:rPr>
          <w:b/>
          <w:bCs/>
          <w:spacing w:val="-7"/>
        </w:rPr>
        <w:t xml:space="preserve"> </w:t>
      </w:r>
      <w:r>
        <w:rPr>
          <w:b/>
          <w:bCs/>
        </w:rPr>
        <w:t>number</w:t>
      </w:r>
      <w:r>
        <w:rPr>
          <w:b/>
          <w:bCs/>
          <w:spacing w:val="-7"/>
        </w:rPr>
        <w:t xml:space="preserve"> </w:t>
      </w:r>
      <w:r>
        <w:rPr>
          <w:b/>
          <w:bCs/>
        </w:rPr>
        <w:t>8</w:t>
      </w:r>
      <w:r>
        <w:rPr>
          <w:b/>
          <w:bCs/>
          <w:spacing w:val="-22"/>
        </w:rPr>
        <w:t xml:space="preserve"> </w:t>
      </w:r>
      <w:r>
        <w:rPr>
          <w:b/>
          <w:bCs/>
          <w:spacing w:val="-2"/>
        </w:rPr>
        <w:t>(modified)</w:t>
      </w:r>
    </w:p>
    <w:p w:rsidR="00026A32" w:rsidRDefault="00026A32">
      <w:pPr>
        <w:pStyle w:val="Szvegtrzs"/>
        <w:kinsoku w:val="0"/>
        <w:overflowPunct w:val="0"/>
        <w:spacing w:before="10"/>
        <w:ind w:left="0"/>
        <w:jc w:val="left"/>
        <w:rPr>
          <w:b/>
          <w:bCs/>
          <w:sz w:val="21"/>
          <w:szCs w:val="21"/>
        </w:rPr>
      </w:pPr>
    </w:p>
    <w:p w:rsidR="00026A32" w:rsidRDefault="00026A32">
      <w:pPr>
        <w:pStyle w:val="Szvegtrzs"/>
        <w:kinsoku w:val="0"/>
        <w:overflowPunct w:val="0"/>
        <w:ind w:left="3757" w:right="3756"/>
        <w:jc w:val="center"/>
        <w:rPr>
          <w:b/>
          <w:bCs/>
          <w:spacing w:val="-10"/>
        </w:rPr>
      </w:pPr>
      <w:r>
        <w:rPr>
          <w:b/>
          <w:bCs/>
        </w:rPr>
        <w:t>LIST</w:t>
      </w:r>
      <w:r>
        <w:rPr>
          <w:b/>
          <w:bCs/>
          <w:spacing w:val="-11"/>
        </w:rPr>
        <w:t xml:space="preserve"> </w:t>
      </w:r>
      <w:r>
        <w:rPr>
          <w:b/>
          <w:bCs/>
        </w:rPr>
        <w:t>OF</w:t>
      </w:r>
      <w:r>
        <w:rPr>
          <w:b/>
          <w:bCs/>
          <w:spacing w:val="-6"/>
        </w:rPr>
        <w:t xml:space="preserve"> </w:t>
      </w:r>
      <w:r>
        <w:rPr>
          <w:b/>
          <w:bCs/>
        </w:rPr>
        <w:t>FEES</w:t>
      </w:r>
      <w:r>
        <w:rPr>
          <w:b/>
          <w:bCs/>
          <w:spacing w:val="-6"/>
        </w:rPr>
        <w:t xml:space="preserve"> </w:t>
      </w:r>
      <w:r>
        <w:rPr>
          <w:b/>
          <w:bCs/>
        </w:rPr>
        <w:t>NUMBER</w:t>
      </w:r>
      <w:r>
        <w:rPr>
          <w:b/>
          <w:bCs/>
          <w:spacing w:val="-6"/>
        </w:rPr>
        <w:t xml:space="preserve"> </w:t>
      </w:r>
      <w:r>
        <w:rPr>
          <w:b/>
          <w:bCs/>
          <w:spacing w:val="-10"/>
        </w:rPr>
        <w:t>2</w:t>
      </w:r>
    </w:p>
    <w:p w:rsidR="00026A32" w:rsidRDefault="00026A32">
      <w:pPr>
        <w:pStyle w:val="Szvegtrzs"/>
        <w:kinsoku w:val="0"/>
        <w:overflowPunct w:val="0"/>
        <w:spacing w:before="1"/>
        <w:ind w:left="774" w:right="779"/>
        <w:jc w:val="center"/>
        <w:rPr>
          <w:b/>
          <w:bCs/>
        </w:rPr>
      </w:pPr>
      <w:r>
        <w:rPr>
          <w:b/>
          <w:bCs/>
        </w:rPr>
        <w:t>THE</w:t>
      </w:r>
      <w:r>
        <w:rPr>
          <w:b/>
          <w:bCs/>
          <w:spacing w:val="-9"/>
        </w:rPr>
        <w:t xml:space="preserve"> </w:t>
      </w:r>
      <w:r>
        <w:rPr>
          <w:b/>
          <w:bCs/>
        </w:rPr>
        <w:t>HUNGARIAN</w:t>
      </w:r>
      <w:r>
        <w:rPr>
          <w:b/>
          <w:bCs/>
          <w:spacing w:val="-11"/>
        </w:rPr>
        <w:t xml:space="preserve"> </w:t>
      </w:r>
      <w:r>
        <w:rPr>
          <w:b/>
          <w:bCs/>
        </w:rPr>
        <w:t>MUSEUM</w:t>
      </w:r>
      <w:r>
        <w:rPr>
          <w:b/>
          <w:bCs/>
          <w:spacing w:val="-8"/>
        </w:rPr>
        <w:t xml:space="preserve"> </w:t>
      </w:r>
      <w:r>
        <w:rPr>
          <w:b/>
          <w:bCs/>
        </w:rPr>
        <w:t>OF</w:t>
      </w:r>
      <w:r>
        <w:rPr>
          <w:b/>
          <w:bCs/>
          <w:spacing w:val="-9"/>
        </w:rPr>
        <w:t xml:space="preserve"> </w:t>
      </w:r>
      <w:r>
        <w:rPr>
          <w:b/>
          <w:bCs/>
        </w:rPr>
        <w:t>ARCHITECTURE</w:t>
      </w:r>
      <w:r>
        <w:rPr>
          <w:b/>
          <w:bCs/>
          <w:spacing w:val="-8"/>
        </w:rPr>
        <w:t xml:space="preserve"> </w:t>
      </w:r>
      <w:r>
        <w:rPr>
          <w:b/>
          <w:bCs/>
        </w:rPr>
        <w:t>AND</w:t>
      </w:r>
      <w:r>
        <w:rPr>
          <w:b/>
          <w:bCs/>
          <w:spacing w:val="-9"/>
        </w:rPr>
        <w:t xml:space="preserve"> </w:t>
      </w:r>
      <w:r>
        <w:rPr>
          <w:b/>
          <w:bCs/>
        </w:rPr>
        <w:t>MONUMENT</w:t>
      </w:r>
      <w:r>
        <w:rPr>
          <w:b/>
          <w:bCs/>
          <w:spacing w:val="-8"/>
        </w:rPr>
        <w:t xml:space="preserve"> </w:t>
      </w:r>
      <w:r>
        <w:rPr>
          <w:b/>
          <w:bCs/>
        </w:rPr>
        <w:t>PROTECTION DOCUMENTATION CENTER</w:t>
      </w:r>
    </w:p>
    <w:p w:rsidR="00026A32" w:rsidRDefault="00026A32">
      <w:pPr>
        <w:pStyle w:val="Szvegtrzs"/>
        <w:kinsoku w:val="0"/>
        <w:overflowPunct w:val="0"/>
        <w:spacing w:before="1"/>
        <w:ind w:left="3756" w:right="3756"/>
        <w:jc w:val="center"/>
        <w:rPr>
          <w:b/>
          <w:bCs/>
          <w:spacing w:val="-5"/>
        </w:rPr>
      </w:pPr>
      <w:r>
        <w:rPr>
          <w:b/>
          <w:bCs/>
        </w:rPr>
        <w:t>FEES</w:t>
      </w:r>
      <w:r>
        <w:rPr>
          <w:b/>
          <w:bCs/>
          <w:spacing w:val="-5"/>
        </w:rPr>
        <w:t xml:space="preserve"> </w:t>
      </w:r>
      <w:r>
        <w:rPr>
          <w:b/>
          <w:bCs/>
        </w:rPr>
        <w:t>FOR</w:t>
      </w:r>
      <w:r>
        <w:rPr>
          <w:b/>
          <w:bCs/>
          <w:spacing w:val="-4"/>
        </w:rPr>
        <w:t xml:space="preserve"> </w:t>
      </w:r>
      <w:r>
        <w:rPr>
          <w:b/>
          <w:bCs/>
          <w:spacing w:val="-5"/>
        </w:rPr>
        <w:t>USE</w:t>
      </w:r>
    </w:p>
    <w:p w:rsidR="00026A32" w:rsidRDefault="00026A32">
      <w:pPr>
        <w:pStyle w:val="Szvegtrzs"/>
        <w:kinsoku w:val="0"/>
        <w:overflowPunct w:val="0"/>
        <w:ind w:left="0"/>
        <w:jc w:val="left"/>
        <w:rPr>
          <w:b/>
          <w:bCs/>
          <w:sz w:val="20"/>
          <w:szCs w:val="20"/>
        </w:rPr>
      </w:pPr>
    </w:p>
    <w:p w:rsidR="00026A32" w:rsidRDefault="00026A32">
      <w:pPr>
        <w:pStyle w:val="Szvegtrzs"/>
        <w:kinsoku w:val="0"/>
        <w:overflowPunct w:val="0"/>
        <w:spacing w:before="1"/>
        <w:ind w:left="0"/>
        <w:jc w:val="left"/>
        <w:rPr>
          <w:b/>
          <w:bCs/>
          <w:sz w:val="24"/>
          <w:szCs w:val="24"/>
        </w:rPr>
      </w:pPr>
    </w:p>
    <w:tbl>
      <w:tblPr>
        <w:tblW w:w="0" w:type="auto"/>
        <w:tblInd w:w="126" w:type="dxa"/>
        <w:tblLayout w:type="fixed"/>
        <w:tblCellMar>
          <w:left w:w="0" w:type="dxa"/>
          <w:right w:w="0" w:type="dxa"/>
        </w:tblCellMar>
        <w:tblLook w:val="0000" w:firstRow="0" w:lastRow="0" w:firstColumn="0" w:lastColumn="0" w:noHBand="0" w:noVBand="0"/>
      </w:tblPr>
      <w:tblGrid>
        <w:gridCol w:w="1021"/>
        <w:gridCol w:w="725"/>
        <w:gridCol w:w="1524"/>
        <w:gridCol w:w="3167"/>
        <w:gridCol w:w="2579"/>
      </w:tblGrid>
      <w:tr w:rsidR="00026A32">
        <w:tblPrEx>
          <w:tblCellMar>
            <w:top w:w="0" w:type="dxa"/>
            <w:left w:w="0" w:type="dxa"/>
            <w:bottom w:w="0" w:type="dxa"/>
            <w:right w:w="0" w:type="dxa"/>
          </w:tblCellMar>
        </w:tblPrEx>
        <w:trPr>
          <w:trHeight w:val="46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30" w:lineRule="atLeast"/>
              <w:ind w:left="115"/>
              <w:rPr>
                <w:b/>
                <w:bCs/>
                <w:spacing w:val="-2"/>
                <w:sz w:val="20"/>
                <w:szCs w:val="20"/>
              </w:rPr>
            </w:pPr>
            <w:r>
              <w:rPr>
                <w:b/>
                <w:bCs/>
                <w:sz w:val="20"/>
                <w:szCs w:val="20"/>
              </w:rPr>
              <w:t>Books,</w:t>
            </w:r>
            <w:r>
              <w:rPr>
                <w:b/>
                <w:bCs/>
                <w:spacing w:val="40"/>
                <w:sz w:val="20"/>
                <w:szCs w:val="20"/>
              </w:rPr>
              <w:t xml:space="preserve"> </w:t>
            </w:r>
            <w:r>
              <w:rPr>
                <w:b/>
                <w:bCs/>
                <w:sz w:val="20"/>
                <w:szCs w:val="20"/>
              </w:rPr>
              <w:t>scientific</w:t>
            </w:r>
            <w:r>
              <w:rPr>
                <w:b/>
                <w:bCs/>
                <w:spacing w:val="40"/>
                <w:sz w:val="20"/>
                <w:szCs w:val="20"/>
              </w:rPr>
              <w:t xml:space="preserve"> </w:t>
            </w:r>
            <w:r>
              <w:rPr>
                <w:b/>
                <w:bCs/>
                <w:sz w:val="20"/>
                <w:szCs w:val="20"/>
              </w:rPr>
              <w:t>or</w:t>
            </w:r>
            <w:r>
              <w:rPr>
                <w:b/>
                <w:bCs/>
                <w:spacing w:val="40"/>
                <w:sz w:val="20"/>
                <w:szCs w:val="20"/>
              </w:rPr>
              <w:t xml:space="preserve"> </w:t>
            </w:r>
            <w:r>
              <w:rPr>
                <w:b/>
                <w:bCs/>
                <w:sz w:val="20"/>
                <w:szCs w:val="20"/>
              </w:rPr>
              <w:t xml:space="preserve">instructional </w:t>
            </w:r>
            <w:r>
              <w:rPr>
                <w:b/>
                <w:bCs/>
                <w:spacing w:val="-2"/>
                <w:sz w:val="20"/>
                <w:szCs w:val="20"/>
              </w:rPr>
              <w:t>periodicals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ind w:left="114"/>
              <w:rPr>
                <w:b/>
                <w:bCs/>
                <w:spacing w:val="-2"/>
                <w:sz w:val="20"/>
                <w:szCs w:val="20"/>
              </w:rPr>
            </w:pPr>
            <w:r>
              <w:rPr>
                <w:b/>
                <w:bCs/>
                <w:sz w:val="20"/>
                <w:szCs w:val="20"/>
              </w:rPr>
              <w:t>Prices</w:t>
            </w:r>
            <w:r>
              <w:rPr>
                <w:b/>
                <w:bCs/>
                <w:spacing w:val="-13"/>
                <w:sz w:val="20"/>
                <w:szCs w:val="20"/>
              </w:rPr>
              <w:t xml:space="preserve"> </w:t>
            </w:r>
            <w:r>
              <w:rPr>
                <w:b/>
                <w:bCs/>
                <w:spacing w:val="-2"/>
                <w:sz w:val="20"/>
                <w:szCs w:val="20"/>
              </w:rPr>
              <w:t>(HUF)</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ind w:left="113"/>
              <w:rPr>
                <w:b/>
                <w:bCs/>
                <w:spacing w:val="-2"/>
                <w:sz w:val="20"/>
                <w:szCs w:val="20"/>
              </w:rPr>
            </w:pPr>
            <w:r>
              <w:rPr>
                <w:b/>
                <w:bCs/>
                <w:sz w:val="20"/>
                <w:szCs w:val="20"/>
              </w:rPr>
              <w:t>Prices</w:t>
            </w:r>
            <w:r>
              <w:rPr>
                <w:b/>
                <w:bCs/>
                <w:spacing w:val="-13"/>
                <w:sz w:val="20"/>
                <w:szCs w:val="20"/>
              </w:rPr>
              <w:t xml:space="preserve"> </w:t>
            </w:r>
            <w:r>
              <w:rPr>
                <w:b/>
                <w:bCs/>
                <w:spacing w:val="-2"/>
                <w:sz w:val="20"/>
                <w:szCs w:val="20"/>
              </w:rPr>
              <w:t>(EUR)</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4"/>
                <w:sz w:val="20"/>
                <w:szCs w:val="20"/>
              </w:rPr>
            </w:pPr>
            <w:r>
              <w:rPr>
                <w:sz w:val="20"/>
                <w:szCs w:val="20"/>
              </w:rPr>
              <w:t>front</w:t>
            </w:r>
            <w:r>
              <w:rPr>
                <w:spacing w:val="-12"/>
                <w:sz w:val="20"/>
                <w:szCs w:val="20"/>
              </w:rPr>
              <w:t xml:space="preserve"> </w:t>
            </w:r>
            <w:r>
              <w:rPr>
                <w:sz w:val="20"/>
                <w:szCs w:val="20"/>
              </w:rPr>
              <w:t>cover/title</w:t>
            </w:r>
            <w:r>
              <w:rPr>
                <w:spacing w:val="-9"/>
                <w:sz w:val="20"/>
                <w:szCs w:val="20"/>
              </w:rPr>
              <w:t xml:space="preserve"> </w:t>
            </w:r>
            <w:r>
              <w:rPr>
                <w:spacing w:val="-4"/>
                <w:sz w:val="20"/>
                <w:szCs w:val="20"/>
              </w:rPr>
              <w:t>page</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2"/>
                <w:sz w:val="20"/>
                <w:szCs w:val="20"/>
              </w:rPr>
            </w:pPr>
            <w:r>
              <w:rPr>
                <w:sz w:val="20"/>
                <w:szCs w:val="20"/>
              </w:rPr>
              <w:t>14,400</w:t>
            </w:r>
            <w:r>
              <w:rPr>
                <w:spacing w:val="-9"/>
                <w:sz w:val="20"/>
                <w:szCs w:val="20"/>
              </w:rPr>
              <w:t xml:space="preserve"> </w:t>
            </w:r>
            <w:r>
              <w:rPr>
                <w:spacing w:val="-2"/>
                <w:sz w:val="20"/>
                <w:szCs w:val="20"/>
              </w:rPr>
              <w:t>HUF/item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38,4</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back</w:t>
            </w:r>
            <w:r>
              <w:rPr>
                <w:spacing w:val="-4"/>
                <w:sz w:val="20"/>
                <w:szCs w:val="20"/>
              </w:rPr>
              <w:t xml:space="preserve"> </w:t>
            </w:r>
            <w:r>
              <w:rPr>
                <w:spacing w:val="-2"/>
                <w:sz w:val="20"/>
                <w:szCs w:val="20"/>
              </w:rPr>
              <w:t>cover</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7,200</w:t>
            </w:r>
            <w:r>
              <w:rPr>
                <w:spacing w:val="-9"/>
                <w:sz w:val="20"/>
                <w:szCs w:val="20"/>
              </w:rPr>
              <w:t xml:space="preserve"> </w:t>
            </w:r>
            <w:r>
              <w:rPr>
                <w:sz w:val="20"/>
                <w:szCs w:val="20"/>
              </w:rPr>
              <w:t>HUF/</w:t>
            </w:r>
            <w:r>
              <w:rPr>
                <w:spacing w:val="-9"/>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19,2</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image</w:t>
            </w:r>
            <w:r>
              <w:rPr>
                <w:spacing w:val="-5"/>
                <w:sz w:val="20"/>
                <w:szCs w:val="20"/>
              </w:rPr>
              <w:t xml:space="preserve"> </w:t>
            </w:r>
            <w:r>
              <w:rPr>
                <w:sz w:val="20"/>
                <w:szCs w:val="20"/>
              </w:rPr>
              <w:t>in</w:t>
            </w:r>
            <w:r>
              <w:rPr>
                <w:spacing w:val="-4"/>
                <w:sz w:val="20"/>
                <w:szCs w:val="20"/>
              </w:rPr>
              <w:t xml:space="preserve"> </w:t>
            </w:r>
            <w:r>
              <w:rPr>
                <w:sz w:val="20"/>
                <w:szCs w:val="20"/>
              </w:rPr>
              <w:t>the</w:t>
            </w:r>
            <w:r>
              <w:rPr>
                <w:spacing w:val="-4"/>
                <w:sz w:val="20"/>
                <w:szCs w:val="20"/>
              </w:rPr>
              <w:t xml:space="preserve"> </w:t>
            </w:r>
            <w:r>
              <w:rPr>
                <w:sz w:val="20"/>
                <w:szCs w:val="20"/>
              </w:rPr>
              <w:t>text</w:t>
            </w:r>
            <w:r>
              <w:rPr>
                <w:spacing w:val="-8"/>
                <w:sz w:val="20"/>
                <w:szCs w:val="20"/>
              </w:rPr>
              <w:t xml:space="preserve"> </w:t>
            </w:r>
            <w:r>
              <w:rPr>
                <w:sz w:val="20"/>
                <w:szCs w:val="20"/>
              </w:rPr>
              <w:t>(up</w:t>
            </w:r>
            <w:r>
              <w:rPr>
                <w:spacing w:val="-3"/>
                <w:sz w:val="20"/>
                <w:szCs w:val="20"/>
              </w:rPr>
              <w:t xml:space="preserve"> </w:t>
            </w:r>
            <w:r>
              <w:rPr>
                <w:sz w:val="20"/>
                <w:szCs w:val="20"/>
              </w:rPr>
              <w:t>to</w:t>
            </w:r>
            <w:r>
              <w:rPr>
                <w:spacing w:val="-2"/>
                <w:sz w:val="20"/>
                <w:szCs w:val="20"/>
              </w:rPr>
              <w:t xml:space="preserve"> </w:t>
            </w:r>
            <w:r>
              <w:rPr>
                <w:sz w:val="20"/>
                <w:szCs w:val="20"/>
              </w:rPr>
              <w:t>10</w:t>
            </w:r>
            <w:r>
              <w:rPr>
                <w:spacing w:val="-5"/>
                <w:sz w:val="20"/>
                <w:szCs w:val="20"/>
              </w:rPr>
              <w:t xml:space="preserve"> </w:t>
            </w:r>
            <w:r>
              <w:rPr>
                <w:spacing w:val="-2"/>
                <w:sz w:val="20"/>
                <w:szCs w:val="20"/>
              </w:rPr>
              <w:t>images)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4,800</w:t>
            </w:r>
            <w:r>
              <w:rPr>
                <w:spacing w:val="-9"/>
                <w:sz w:val="20"/>
                <w:szCs w:val="20"/>
              </w:rPr>
              <w:t xml:space="preserve"> </w:t>
            </w:r>
            <w:r>
              <w:rPr>
                <w:sz w:val="20"/>
                <w:szCs w:val="20"/>
              </w:rPr>
              <w:t>HUF/</w:t>
            </w:r>
            <w:r>
              <w:rPr>
                <w:spacing w:val="-9"/>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13,2</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image</w:t>
            </w:r>
            <w:r>
              <w:rPr>
                <w:spacing w:val="-5"/>
                <w:sz w:val="20"/>
                <w:szCs w:val="20"/>
              </w:rPr>
              <w:t xml:space="preserve"> </w:t>
            </w:r>
            <w:r>
              <w:rPr>
                <w:sz w:val="20"/>
                <w:szCs w:val="20"/>
              </w:rPr>
              <w:t>in</w:t>
            </w:r>
            <w:r>
              <w:rPr>
                <w:spacing w:val="-4"/>
                <w:sz w:val="20"/>
                <w:szCs w:val="20"/>
              </w:rPr>
              <w:t xml:space="preserve"> </w:t>
            </w:r>
            <w:r>
              <w:rPr>
                <w:sz w:val="20"/>
                <w:szCs w:val="20"/>
              </w:rPr>
              <w:t>the</w:t>
            </w:r>
            <w:r>
              <w:rPr>
                <w:spacing w:val="-5"/>
                <w:sz w:val="20"/>
                <w:szCs w:val="20"/>
              </w:rPr>
              <w:t xml:space="preserve"> </w:t>
            </w:r>
            <w:r>
              <w:rPr>
                <w:sz w:val="20"/>
                <w:szCs w:val="20"/>
              </w:rPr>
              <w:t>text</w:t>
            </w:r>
            <w:r>
              <w:rPr>
                <w:spacing w:val="-7"/>
                <w:sz w:val="20"/>
                <w:szCs w:val="20"/>
              </w:rPr>
              <w:t xml:space="preserve"> </w:t>
            </w:r>
            <w:r>
              <w:rPr>
                <w:sz w:val="20"/>
                <w:szCs w:val="20"/>
              </w:rPr>
              <w:t>(over</w:t>
            </w:r>
            <w:r>
              <w:rPr>
                <w:spacing w:val="-4"/>
                <w:sz w:val="20"/>
                <w:szCs w:val="20"/>
              </w:rPr>
              <w:t xml:space="preserve"> </w:t>
            </w:r>
            <w:r>
              <w:rPr>
                <w:sz w:val="20"/>
                <w:szCs w:val="20"/>
              </w:rPr>
              <w:t>10</w:t>
            </w:r>
            <w:r>
              <w:rPr>
                <w:spacing w:val="-6"/>
                <w:sz w:val="20"/>
                <w:szCs w:val="20"/>
              </w:rPr>
              <w:t xml:space="preserve"> </w:t>
            </w:r>
            <w:r>
              <w:rPr>
                <w:spacing w:val="-2"/>
                <w:sz w:val="20"/>
                <w:szCs w:val="20"/>
              </w:rPr>
              <w:t>images)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3,000</w:t>
            </w:r>
            <w:r>
              <w:rPr>
                <w:spacing w:val="-9"/>
                <w:sz w:val="20"/>
                <w:szCs w:val="20"/>
              </w:rPr>
              <w:t xml:space="preserve"> </w:t>
            </w:r>
            <w:r>
              <w:rPr>
                <w:sz w:val="20"/>
                <w:szCs w:val="20"/>
              </w:rPr>
              <w:t>HUF/</w:t>
            </w:r>
            <w:r>
              <w:rPr>
                <w:spacing w:val="-9"/>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8,4</w:t>
            </w:r>
            <w:r>
              <w:rPr>
                <w:spacing w:val="-5"/>
                <w:sz w:val="20"/>
                <w:szCs w:val="20"/>
              </w:rPr>
              <w:t xml:space="preserve"> </w:t>
            </w:r>
            <w:r>
              <w:rPr>
                <w:sz w:val="20"/>
                <w:szCs w:val="20"/>
              </w:rPr>
              <w:t>EUR</w:t>
            </w:r>
            <w:r>
              <w:rPr>
                <w:color w:val="1F1F20"/>
                <w:sz w:val="20"/>
                <w:szCs w:val="20"/>
              </w:rPr>
              <w:t>/</w:t>
            </w:r>
            <w:r>
              <w:rPr>
                <w:color w:val="1F1F20"/>
                <w:spacing w:val="-6"/>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over</w:t>
            </w:r>
            <w:r>
              <w:rPr>
                <w:spacing w:val="-7"/>
                <w:sz w:val="20"/>
                <w:szCs w:val="20"/>
              </w:rPr>
              <w:t xml:space="preserve"> </w:t>
            </w:r>
            <w:r>
              <w:rPr>
                <w:sz w:val="20"/>
                <w:szCs w:val="20"/>
              </w:rPr>
              <w:t>3,000</w:t>
            </w:r>
            <w:r>
              <w:rPr>
                <w:spacing w:val="-6"/>
                <w:sz w:val="20"/>
                <w:szCs w:val="20"/>
              </w:rPr>
              <w:t xml:space="preserve"> </w:t>
            </w:r>
            <w:r>
              <w:rPr>
                <w:spacing w:val="-2"/>
                <w:sz w:val="20"/>
                <w:szCs w:val="20"/>
              </w:rPr>
              <w:t>copies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2"/>
                <w:sz w:val="20"/>
                <w:szCs w:val="20"/>
              </w:rPr>
            </w:pPr>
            <w:r>
              <w:rPr>
                <w:sz w:val="20"/>
                <w:szCs w:val="20"/>
              </w:rPr>
              <w:t>+50</w:t>
            </w:r>
            <w:r>
              <w:rPr>
                <w:spacing w:val="-1"/>
                <w:sz w:val="20"/>
                <w:szCs w:val="20"/>
              </w:rPr>
              <w:t xml:space="preserve"> </w:t>
            </w:r>
            <w:r>
              <w:rPr>
                <w:sz w:val="20"/>
                <w:szCs w:val="20"/>
              </w:rPr>
              <w:t>%</w:t>
            </w:r>
            <w:r>
              <w:rPr>
                <w:spacing w:val="-5"/>
                <w:sz w:val="20"/>
                <w:szCs w:val="20"/>
              </w:rPr>
              <w:t xml:space="preserve"> </w:t>
            </w:r>
            <w:r>
              <w:rPr>
                <w:spacing w:val="-2"/>
                <w:sz w:val="20"/>
                <w:szCs w:val="20"/>
              </w:rPr>
              <w:t>surcharge</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spacing w:val="-2"/>
                <w:sz w:val="20"/>
                <w:szCs w:val="20"/>
              </w:rPr>
            </w:pPr>
            <w:r>
              <w:rPr>
                <w:sz w:val="20"/>
                <w:szCs w:val="20"/>
              </w:rPr>
              <w:t>+50%</w:t>
            </w:r>
            <w:r>
              <w:rPr>
                <w:spacing w:val="-7"/>
                <w:sz w:val="20"/>
                <w:szCs w:val="20"/>
              </w:rPr>
              <w:t xml:space="preserve"> </w:t>
            </w:r>
            <w:r>
              <w:rPr>
                <w:spacing w:val="-2"/>
                <w:sz w:val="20"/>
                <w:szCs w:val="20"/>
              </w:rPr>
              <w:t>surcharge</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over</w:t>
            </w:r>
            <w:r>
              <w:rPr>
                <w:spacing w:val="-7"/>
                <w:sz w:val="20"/>
                <w:szCs w:val="20"/>
              </w:rPr>
              <w:t xml:space="preserve"> </w:t>
            </w:r>
            <w:r>
              <w:rPr>
                <w:sz w:val="20"/>
                <w:szCs w:val="20"/>
              </w:rPr>
              <w:t>5,000</w:t>
            </w:r>
            <w:r>
              <w:rPr>
                <w:spacing w:val="-6"/>
                <w:sz w:val="20"/>
                <w:szCs w:val="20"/>
              </w:rPr>
              <w:t xml:space="preserve"> </w:t>
            </w:r>
            <w:r>
              <w:rPr>
                <w:spacing w:val="-2"/>
                <w:sz w:val="20"/>
                <w:szCs w:val="20"/>
              </w:rPr>
              <w:t>copies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2"/>
                <w:sz w:val="20"/>
                <w:szCs w:val="20"/>
              </w:rPr>
            </w:pPr>
            <w:r>
              <w:rPr>
                <w:sz w:val="20"/>
                <w:szCs w:val="20"/>
              </w:rPr>
              <w:t>+100%</w:t>
            </w:r>
            <w:r>
              <w:rPr>
                <w:spacing w:val="-5"/>
                <w:sz w:val="20"/>
                <w:szCs w:val="20"/>
              </w:rPr>
              <w:t xml:space="preserve"> </w:t>
            </w:r>
            <w:r>
              <w:rPr>
                <w:spacing w:val="-2"/>
                <w:sz w:val="20"/>
                <w:szCs w:val="20"/>
              </w:rPr>
              <w:t>surcharge</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spacing w:val="-2"/>
                <w:sz w:val="20"/>
                <w:szCs w:val="20"/>
              </w:rPr>
            </w:pPr>
            <w:r>
              <w:rPr>
                <w:sz w:val="20"/>
                <w:szCs w:val="20"/>
              </w:rPr>
              <w:t>+100%</w:t>
            </w:r>
            <w:r>
              <w:rPr>
                <w:spacing w:val="-7"/>
                <w:sz w:val="20"/>
                <w:szCs w:val="20"/>
              </w:rPr>
              <w:t xml:space="preserve"> </w:t>
            </w:r>
            <w:r>
              <w:rPr>
                <w:spacing w:val="-2"/>
                <w:sz w:val="20"/>
                <w:szCs w:val="20"/>
              </w:rPr>
              <w:t>surcharge</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11" w:lineRule="exact"/>
              <w:ind w:left="115"/>
              <w:rPr>
                <w:spacing w:val="-2"/>
                <w:sz w:val="20"/>
                <w:szCs w:val="20"/>
              </w:rPr>
            </w:pPr>
            <w:r>
              <w:rPr>
                <w:sz w:val="20"/>
                <w:szCs w:val="20"/>
              </w:rPr>
              <w:t>Second</w:t>
            </w:r>
            <w:r>
              <w:rPr>
                <w:spacing w:val="-9"/>
                <w:sz w:val="20"/>
                <w:szCs w:val="20"/>
              </w:rPr>
              <w:t xml:space="preserve"> </w:t>
            </w:r>
            <w:r>
              <w:rPr>
                <w:sz w:val="20"/>
                <w:szCs w:val="20"/>
              </w:rPr>
              <w:t>printing,</w:t>
            </w:r>
            <w:r>
              <w:rPr>
                <w:spacing w:val="-10"/>
                <w:sz w:val="20"/>
                <w:szCs w:val="20"/>
              </w:rPr>
              <w:t xml:space="preserve"> </w:t>
            </w:r>
            <w:r>
              <w:rPr>
                <w:spacing w:val="-2"/>
                <w:sz w:val="20"/>
                <w:szCs w:val="20"/>
              </w:rPr>
              <w:t>reprinting</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11" w:lineRule="exact"/>
              <w:ind w:left="114"/>
              <w:rPr>
                <w:spacing w:val="-2"/>
                <w:sz w:val="20"/>
                <w:szCs w:val="20"/>
              </w:rPr>
            </w:pPr>
            <w:r>
              <w:rPr>
                <w:sz w:val="20"/>
                <w:szCs w:val="20"/>
              </w:rPr>
              <w:t>-50%</w:t>
            </w:r>
            <w:r>
              <w:rPr>
                <w:spacing w:val="-6"/>
                <w:sz w:val="20"/>
                <w:szCs w:val="20"/>
              </w:rPr>
              <w:t xml:space="preserve"> </w:t>
            </w:r>
            <w:r>
              <w:rPr>
                <w:spacing w:val="-2"/>
                <w:sz w:val="20"/>
                <w:szCs w:val="20"/>
              </w:rPr>
              <w:t>discount</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11" w:lineRule="exact"/>
              <w:ind w:left="113"/>
              <w:rPr>
                <w:spacing w:val="-2"/>
                <w:sz w:val="20"/>
                <w:szCs w:val="20"/>
              </w:rPr>
            </w:pPr>
            <w:r>
              <w:rPr>
                <w:sz w:val="20"/>
                <w:szCs w:val="20"/>
              </w:rPr>
              <w:t>-50%</w:t>
            </w:r>
            <w:r>
              <w:rPr>
                <w:spacing w:val="-8"/>
                <w:sz w:val="20"/>
                <w:szCs w:val="20"/>
              </w:rPr>
              <w:t xml:space="preserve"> </w:t>
            </w:r>
            <w:r>
              <w:rPr>
                <w:spacing w:val="-2"/>
                <w:sz w:val="20"/>
                <w:szCs w:val="20"/>
              </w:rPr>
              <w:t>discount</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r>
      <w:tr w:rsidR="00026A32">
        <w:tblPrEx>
          <w:tblCellMar>
            <w:top w:w="0" w:type="dxa"/>
            <w:left w:w="0" w:type="dxa"/>
            <w:bottom w:w="0" w:type="dxa"/>
            <w:right w:w="0" w:type="dxa"/>
          </w:tblCellMar>
        </w:tblPrEx>
        <w:trPr>
          <w:trHeight w:val="458"/>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24" w:lineRule="exact"/>
              <w:ind w:left="115"/>
              <w:rPr>
                <w:b/>
                <w:bCs/>
                <w:spacing w:val="-2"/>
                <w:sz w:val="20"/>
                <w:szCs w:val="20"/>
              </w:rPr>
            </w:pPr>
            <w:r>
              <w:rPr>
                <w:b/>
                <w:bCs/>
                <w:spacing w:val="-2"/>
                <w:sz w:val="20"/>
                <w:szCs w:val="20"/>
              </w:rPr>
              <w:t>Daily</w:t>
            </w:r>
            <w:r>
              <w:rPr>
                <w:b/>
                <w:bCs/>
                <w:spacing w:val="-5"/>
                <w:sz w:val="20"/>
                <w:szCs w:val="20"/>
              </w:rPr>
              <w:t xml:space="preserve"> </w:t>
            </w:r>
            <w:r>
              <w:rPr>
                <w:b/>
                <w:bCs/>
                <w:spacing w:val="-2"/>
                <w:sz w:val="20"/>
                <w:szCs w:val="20"/>
              </w:rPr>
              <w:t>and</w:t>
            </w:r>
            <w:r>
              <w:rPr>
                <w:b/>
                <w:bCs/>
                <w:spacing w:val="-7"/>
                <w:sz w:val="20"/>
                <w:szCs w:val="20"/>
              </w:rPr>
              <w:t xml:space="preserve"> </w:t>
            </w:r>
            <w:r>
              <w:rPr>
                <w:b/>
                <w:bCs/>
                <w:spacing w:val="-2"/>
                <w:sz w:val="20"/>
                <w:szCs w:val="20"/>
              </w:rPr>
              <w:t>weekly</w:t>
            </w:r>
            <w:r>
              <w:rPr>
                <w:b/>
                <w:bCs/>
                <w:spacing w:val="-7"/>
                <w:sz w:val="20"/>
                <w:szCs w:val="20"/>
              </w:rPr>
              <w:t xml:space="preserve"> </w:t>
            </w:r>
            <w:r>
              <w:rPr>
                <w:b/>
                <w:bCs/>
                <w:spacing w:val="-2"/>
                <w:sz w:val="20"/>
                <w:szCs w:val="20"/>
              </w:rPr>
              <w:t>papers,</w:t>
            </w:r>
            <w:r>
              <w:rPr>
                <w:b/>
                <w:bCs/>
                <w:spacing w:val="-4"/>
                <w:sz w:val="20"/>
                <w:szCs w:val="20"/>
              </w:rPr>
              <w:t xml:space="preserve"> </w:t>
            </w:r>
            <w:r>
              <w:rPr>
                <w:b/>
                <w:bCs/>
                <w:spacing w:val="-2"/>
                <w:sz w:val="20"/>
                <w:szCs w:val="20"/>
              </w:rPr>
              <w:t>illustrated</w:t>
            </w:r>
          </w:p>
          <w:p w:rsidR="00026A32" w:rsidRDefault="00026A32">
            <w:pPr>
              <w:pStyle w:val="TableParagraph"/>
              <w:kinsoku w:val="0"/>
              <w:overflowPunct w:val="0"/>
              <w:spacing w:line="214" w:lineRule="exact"/>
              <w:ind w:left="115"/>
              <w:rPr>
                <w:b/>
                <w:bCs/>
                <w:spacing w:val="-2"/>
                <w:sz w:val="20"/>
                <w:szCs w:val="20"/>
              </w:rPr>
            </w:pPr>
            <w:r>
              <w:rPr>
                <w:b/>
                <w:bCs/>
                <w:spacing w:val="-2"/>
                <w:sz w:val="20"/>
                <w:szCs w:val="20"/>
              </w:rPr>
              <w:t>magazines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20"/>
                <w:szCs w:val="20"/>
              </w:rPr>
            </w:pP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20"/>
                <w:szCs w:val="20"/>
              </w:rPr>
            </w:pP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4"/>
                <w:sz w:val="20"/>
                <w:szCs w:val="20"/>
              </w:rPr>
            </w:pPr>
            <w:r>
              <w:rPr>
                <w:sz w:val="20"/>
                <w:szCs w:val="20"/>
              </w:rPr>
              <w:t>front</w:t>
            </w:r>
            <w:r>
              <w:rPr>
                <w:spacing w:val="-12"/>
                <w:sz w:val="20"/>
                <w:szCs w:val="20"/>
              </w:rPr>
              <w:t xml:space="preserve"> </w:t>
            </w:r>
            <w:r>
              <w:rPr>
                <w:sz w:val="20"/>
                <w:szCs w:val="20"/>
              </w:rPr>
              <w:t>cover/title</w:t>
            </w:r>
            <w:r>
              <w:rPr>
                <w:spacing w:val="-9"/>
                <w:sz w:val="20"/>
                <w:szCs w:val="20"/>
              </w:rPr>
              <w:t xml:space="preserve"> </w:t>
            </w:r>
            <w:r>
              <w:rPr>
                <w:spacing w:val="-4"/>
                <w:sz w:val="20"/>
                <w:szCs w:val="20"/>
              </w:rPr>
              <w:t>page</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19,200</w:t>
            </w:r>
            <w:r>
              <w:rPr>
                <w:spacing w:val="-5"/>
                <w:sz w:val="20"/>
                <w:szCs w:val="20"/>
              </w:rPr>
              <w:t xml:space="preserve"> </w:t>
            </w:r>
            <w:r>
              <w:rPr>
                <w:sz w:val="20"/>
                <w:szCs w:val="20"/>
              </w:rPr>
              <w:t>HUF</w:t>
            </w:r>
            <w:r>
              <w:rPr>
                <w:spacing w:val="-7"/>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51,6</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29"/>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image</w:t>
            </w:r>
            <w:r>
              <w:rPr>
                <w:spacing w:val="-5"/>
                <w:sz w:val="20"/>
                <w:szCs w:val="20"/>
              </w:rPr>
              <w:t xml:space="preserve"> </w:t>
            </w:r>
            <w:r>
              <w:rPr>
                <w:sz w:val="20"/>
                <w:szCs w:val="20"/>
              </w:rPr>
              <w:t>in</w:t>
            </w:r>
            <w:r>
              <w:rPr>
                <w:spacing w:val="-4"/>
                <w:sz w:val="20"/>
                <w:szCs w:val="20"/>
              </w:rPr>
              <w:t xml:space="preserve"> </w:t>
            </w:r>
            <w:r>
              <w:rPr>
                <w:sz w:val="20"/>
                <w:szCs w:val="20"/>
              </w:rPr>
              <w:t>the</w:t>
            </w:r>
            <w:r>
              <w:rPr>
                <w:spacing w:val="-4"/>
                <w:sz w:val="20"/>
                <w:szCs w:val="20"/>
              </w:rPr>
              <w:t xml:space="preserve"> </w:t>
            </w:r>
            <w:r>
              <w:rPr>
                <w:sz w:val="20"/>
                <w:szCs w:val="20"/>
              </w:rPr>
              <w:t>text</w:t>
            </w:r>
            <w:r>
              <w:rPr>
                <w:spacing w:val="-8"/>
                <w:sz w:val="20"/>
                <w:szCs w:val="20"/>
              </w:rPr>
              <w:t xml:space="preserve"> </w:t>
            </w:r>
            <w:r>
              <w:rPr>
                <w:sz w:val="20"/>
                <w:szCs w:val="20"/>
              </w:rPr>
              <w:t>(up</w:t>
            </w:r>
            <w:r>
              <w:rPr>
                <w:spacing w:val="-3"/>
                <w:sz w:val="20"/>
                <w:szCs w:val="20"/>
              </w:rPr>
              <w:t xml:space="preserve"> </w:t>
            </w:r>
            <w:r>
              <w:rPr>
                <w:sz w:val="20"/>
                <w:szCs w:val="20"/>
              </w:rPr>
              <w:t>to</w:t>
            </w:r>
            <w:r>
              <w:rPr>
                <w:spacing w:val="-2"/>
                <w:sz w:val="20"/>
                <w:szCs w:val="20"/>
              </w:rPr>
              <w:t xml:space="preserve"> </w:t>
            </w:r>
            <w:r>
              <w:rPr>
                <w:sz w:val="20"/>
                <w:szCs w:val="20"/>
              </w:rPr>
              <w:t>10</w:t>
            </w:r>
            <w:r>
              <w:rPr>
                <w:spacing w:val="-5"/>
                <w:sz w:val="20"/>
                <w:szCs w:val="20"/>
              </w:rPr>
              <w:t xml:space="preserve"> </w:t>
            </w:r>
            <w:r>
              <w:rPr>
                <w:spacing w:val="-2"/>
                <w:sz w:val="20"/>
                <w:szCs w:val="20"/>
              </w:rPr>
              <w:t>images)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4,800</w:t>
            </w:r>
            <w:r>
              <w:rPr>
                <w:spacing w:val="-7"/>
                <w:sz w:val="20"/>
                <w:szCs w:val="20"/>
              </w:rPr>
              <w:t xml:space="preserve"> </w:t>
            </w:r>
            <w:r>
              <w:rPr>
                <w:sz w:val="20"/>
                <w:szCs w:val="20"/>
              </w:rPr>
              <w:t>HUF</w:t>
            </w:r>
            <w:r>
              <w:rPr>
                <w:spacing w:val="-6"/>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13,2</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image</w:t>
            </w:r>
            <w:r>
              <w:rPr>
                <w:spacing w:val="-5"/>
                <w:sz w:val="20"/>
                <w:szCs w:val="20"/>
              </w:rPr>
              <w:t xml:space="preserve"> </w:t>
            </w:r>
            <w:r>
              <w:rPr>
                <w:sz w:val="20"/>
                <w:szCs w:val="20"/>
              </w:rPr>
              <w:t>in</w:t>
            </w:r>
            <w:r>
              <w:rPr>
                <w:spacing w:val="-4"/>
                <w:sz w:val="20"/>
                <w:szCs w:val="20"/>
              </w:rPr>
              <w:t xml:space="preserve"> </w:t>
            </w:r>
            <w:r>
              <w:rPr>
                <w:sz w:val="20"/>
                <w:szCs w:val="20"/>
              </w:rPr>
              <w:t>the</w:t>
            </w:r>
            <w:r>
              <w:rPr>
                <w:spacing w:val="-5"/>
                <w:sz w:val="20"/>
                <w:szCs w:val="20"/>
              </w:rPr>
              <w:t xml:space="preserve"> </w:t>
            </w:r>
            <w:r>
              <w:rPr>
                <w:sz w:val="20"/>
                <w:szCs w:val="20"/>
              </w:rPr>
              <w:t>text</w:t>
            </w:r>
            <w:r>
              <w:rPr>
                <w:spacing w:val="-7"/>
                <w:sz w:val="20"/>
                <w:szCs w:val="20"/>
              </w:rPr>
              <w:t xml:space="preserve"> </w:t>
            </w:r>
            <w:r>
              <w:rPr>
                <w:sz w:val="20"/>
                <w:szCs w:val="20"/>
              </w:rPr>
              <w:t>(over</w:t>
            </w:r>
            <w:r>
              <w:rPr>
                <w:spacing w:val="-4"/>
                <w:sz w:val="20"/>
                <w:szCs w:val="20"/>
              </w:rPr>
              <w:t xml:space="preserve"> </w:t>
            </w:r>
            <w:r>
              <w:rPr>
                <w:sz w:val="20"/>
                <w:szCs w:val="20"/>
              </w:rPr>
              <w:t>10</w:t>
            </w:r>
            <w:r>
              <w:rPr>
                <w:spacing w:val="-6"/>
                <w:sz w:val="20"/>
                <w:szCs w:val="20"/>
              </w:rPr>
              <w:t xml:space="preserve"> </w:t>
            </w:r>
            <w:r>
              <w:rPr>
                <w:spacing w:val="-2"/>
                <w:sz w:val="20"/>
                <w:szCs w:val="20"/>
              </w:rPr>
              <w:t>images)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3,000</w:t>
            </w:r>
            <w:r>
              <w:rPr>
                <w:spacing w:val="-7"/>
                <w:sz w:val="20"/>
                <w:szCs w:val="20"/>
              </w:rPr>
              <w:t xml:space="preserve"> </w:t>
            </w:r>
            <w:r>
              <w:rPr>
                <w:sz w:val="20"/>
                <w:szCs w:val="20"/>
              </w:rPr>
              <w:t>HUF</w:t>
            </w:r>
            <w:r>
              <w:rPr>
                <w:spacing w:val="-6"/>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8,4</w:t>
            </w:r>
            <w:r>
              <w:rPr>
                <w:spacing w:val="-5"/>
                <w:sz w:val="20"/>
                <w:szCs w:val="20"/>
              </w:rPr>
              <w:t xml:space="preserve"> </w:t>
            </w:r>
            <w:r>
              <w:rPr>
                <w:sz w:val="20"/>
                <w:szCs w:val="20"/>
              </w:rPr>
              <w:t>EUR</w:t>
            </w:r>
            <w:r>
              <w:rPr>
                <w:color w:val="1F1F20"/>
                <w:sz w:val="20"/>
                <w:szCs w:val="20"/>
              </w:rPr>
              <w:t>/</w:t>
            </w:r>
            <w:r>
              <w:rPr>
                <w:color w:val="1F1F20"/>
                <w:spacing w:val="-6"/>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b/>
                <w:bCs/>
                <w:spacing w:val="-2"/>
                <w:sz w:val="20"/>
                <w:szCs w:val="20"/>
              </w:rPr>
            </w:pPr>
            <w:r>
              <w:rPr>
                <w:b/>
                <w:bCs/>
                <w:spacing w:val="-2"/>
                <w:sz w:val="20"/>
                <w:szCs w:val="20"/>
              </w:rPr>
              <w:t>Printed</w:t>
            </w:r>
            <w:r>
              <w:rPr>
                <w:b/>
                <w:bCs/>
                <w:sz w:val="20"/>
                <w:szCs w:val="20"/>
              </w:rPr>
              <w:t xml:space="preserve"> </w:t>
            </w:r>
            <w:r>
              <w:rPr>
                <w:b/>
                <w:bCs/>
                <w:spacing w:val="-2"/>
                <w:sz w:val="20"/>
                <w:szCs w:val="20"/>
              </w:rPr>
              <w:t>advertisements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Advertising</w:t>
            </w:r>
            <w:r>
              <w:rPr>
                <w:spacing w:val="-13"/>
                <w:sz w:val="20"/>
                <w:szCs w:val="20"/>
              </w:rPr>
              <w:t xml:space="preserve"> </w:t>
            </w:r>
            <w:r>
              <w:rPr>
                <w:spacing w:val="-2"/>
                <w:sz w:val="20"/>
                <w:szCs w:val="20"/>
              </w:rPr>
              <w:t>posters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30,000</w:t>
            </w:r>
            <w:r>
              <w:rPr>
                <w:spacing w:val="-5"/>
                <w:sz w:val="20"/>
                <w:szCs w:val="20"/>
              </w:rPr>
              <w:t xml:space="preserve"> </w:t>
            </w:r>
            <w:r>
              <w:rPr>
                <w:sz w:val="20"/>
                <w:szCs w:val="20"/>
              </w:rPr>
              <w:t>HUF</w:t>
            </w:r>
            <w:r>
              <w:rPr>
                <w:spacing w:val="-7"/>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81,6</w:t>
            </w:r>
            <w:r>
              <w:rPr>
                <w:spacing w:val="-7"/>
                <w:sz w:val="20"/>
                <w:szCs w:val="20"/>
              </w:rPr>
              <w:t xml:space="preserve"> </w:t>
            </w:r>
            <w:r>
              <w:rPr>
                <w:color w:val="1F1F20"/>
                <w:sz w:val="20"/>
                <w:szCs w:val="20"/>
              </w:rPr>
              <w:t>EUR/</w:t>
            </w:r>
            <w:r>
              <w:rPr>
                <w:color w:val="1F1F20"/>
                <w:spacing w:val="-6"/>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pacing w:val="-2"/>
                <w:sz w:val="20"/>
                <w:szCs w:val="20"/>
              </w:rPr>
              <w:t>Press</w:t>
            </w:r>
            <w:r>
              <w:rPr>
                <w:spacing w:val="-4"/>
                <w:sz w:val="20"/>
                <w:szCs w:val="20"/>
              </w:rPr>
              <w:t xml:space="preserve"> </w:t>
            </w:r>
            <w:r>
              <w:rPr>
                <w:spacing w:val="-2"/>
                <w:sz w:val="20"/>
                <w:szCs w:val="20"/>
              </w:rPr>
              <w:t>advertisements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12,000</w:t>
            </w:r>
            <w:r>
              <w:rPr>
                <w:spacing w:val="-5"/>
                <w:sz w:val="20"/>
                <w:szCs w:val="20"/>
              </w:rPr>
              <w:t xml:space="preserve"> </w:t>
            </w:r>
            <w:r>
              <w:rPr>
                <w:sz w:val="20"/>
                <w:szCs w:val="20"/>
              </w:rPr>
              <w:t>HUF</w:t>
            </w:r>
            <w:r>
              <w:rPr>
                <w:spacing w:val="-7"/>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32,4</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pacing w:val="-2"/>
                <w:sz w:val="20"/>
                <w:szCs w:val="20"/>
              </w:rPr>
              <w:t>Distribution</w:t>
            </w:r>
            <w:r>
              <w:rPr>
                <w:spacing w:val="6"/>
                <w:sz w:val="20"/>
                <w:szCs w:val="20"/>
              </w:rPr>
              <w:t xml:space="preserve"> </w:t>
            </w:r>
            <w:r>
              <w:rPr>
                <w:spacing w:val="-2"/>
                <w:sz w:val="20"/>
                <w:szCs w:val="20"/>
              </w:rPr>
              <w:t>materials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10,800</w:t>
            </w:r>
            <w:r>
              <w:rPr>
                <w:spacing w:val="-5"/>
                <w:sz w:val="20"/>
                <w:szCs w:val="20"/>
              </w:rPr>
              <w:t xml:space="preserve"> </w:t>
            </w:r>
            <w:r>
              <w:rPr>
                <w:sz w:val="20"/>
                <w:szCs w:val="20"/>
              </w:rPr>
              <w:t>HUF</w:t>
            </w:r>
            <w:r>
              <w:rPr>
                <w:spacing w:val="-7"/>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28,8</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pacing w:val="-2"/>
                <w:sz w:val="20"/>
                <w:szCs w:val="20"/>
              </w:rPr>
              <w:t>Catalogues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10,800</w:t>
            </w:r>
            <w:r>
              <w:rPr>
                <w:spacing w:val="-5"/>
                <w:sz w:val="20"/>
                <w:szCs w:val="20"/>
              </w:rPr>
              <w:t xml:space="preserve"> </w:t>
            </w:r>
            <w:r>
              <w:rPr>
                <w:sz w:val="20"/>
                <w:szCs w:val="20"/>
              </w:rPr>
              <w:t>HUF</w:t>
            </w:r>
            <w:r>
              <w:rPr>
                <w:spacing w:val="-7"/>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28,8</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b/>
                <w:bCs/>
                <w:spacing w:val="-2"/>
                <w:sz w:val="20"/>
                <w:szCs w:val="20"/>
              </w:rPr>
            </w:pPr>
            <w:r>
              <w:rPr>
                <w:b/>
                <w:bCs/>
                <w:sz w:val="20"/>
                <w:szCs w:val="20"/>
              </w:rPr>
              <w:t>Film,</w:t>
            </w:r>
            <w:r>
              <w:rPr>
                <w:b/>
                <w:bCs/>
                <w:spacing w:val="-8"/>
                <w:sz w:val="20"/>
                <w:szCs w:val="20"/>
              </w:rPr>
              <w:t xml:space="preserve"> </w:t>
            </w:r>
            <w:r>
              <w:rPr>
                <w:b/>
                <w:bCs/>
                <w:spacing w:val="-2"/>
                <w:sz w:val="20"/>
                <w:szCs w:val="20"/>
              </w:rPr>
              <w:t>television</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one-time</w:t>
            </w:r>
            <w:r>
              <w:rPr>
                <w:spacing w:val="-13"/>
                <w:sz w:val="20"/>
                <w:szCs w:val="20"/>
              </w:rPr>
              <w:t xml:space="preserve"> </w:t>
            </w:r>
            <w:r>
              <w:rPr>
                <w:spacing w:val="-2"/>
                <w:sz w:val="20"/>
                <w:szCs w:val="20"/>
              </w:rPr>
              <w:t>broadcast</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5"/>
                <w:sz w:val="20"/>
                <w:szCs w:val="20"/>
              </w:rPr>
            </w:pPr>
            <w:r>
              <w:rPr>
                <w:sz w:val="20"/>
                <w:szCs w:val="20"/>
              </w:rPr>
              <w:t>6,000</w:t>
            </w:r>
            <w:r>
              <w:rPr>
                <w:spacing w:val="-5"/>
                <w:sz w:val="20"/>
                <w:szCs w:val="20"/>
              </w:rPr>
              <w:t xml:space="preserve"> HUF</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16,8</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one</w:t>
            </w:r>
            <w:r>
              <w:rPr>
                <w:spacing w:val="-9"/>
                <w:sz w:val="20"/>
                <w:szCs w:val="20"/>
              </w:rPr>
              <w:t xml:space="preserve"> </w:t>
            </w:r>
            <w:r>
              <w:rPr>
                <w:sz w:val="20"/>
                <w:szCs w:val="20"/>
              </w:rPr>
              <w:t>broadcast,</w:t>
            </w:r>
            <w:r>
              <w:rPr>
                <w:spacing w:val="-4"/>
                <w:sz w:val="20"/>
                <w:szCs w:val="20"/>
              </w:rPr>
              <w:t xml:space="preserve"> </w:t>
            </w:r>
            <w:r>
              <w:rPr>
                <w:sz w:val="20"/>
                <w:szCs w:val="20"/>
              </w:rPr>
              <w:t>one</w:t>
            </w:r>
            <w:r>
              <w:rPr>
                <w:spacing w:val="-8"/>
                <w:sz w:val="20"/>
                <w:szCs w:val="20"/>
              </w:rPr>
              <w:t xml:space="preserve"> </w:t>
            </w:r>
            <w:r>
              <w:rPr>
                <w:spacing w:val="-2"/>
                <w:sz w:val="20"/>
                <w:szCs w:val="20"/>
              </w:rPr>
              <w:t>repeat</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5"/>
                <w:sz w:val="20"/>
                <w:szCs w:val="20"/>
              </w:rPr>
            </w:pPr>
            <w:r>
              <w:rPr>
                <w:sz w:val="20"/>
                <w:szCs w:val="20"/>
              </w:rPr>
              <w:t>7,200</w:t>
            </w:r>
            <w:r>
              <w:rPr>
                <w:spacing w:val="-6"/>
                <w:sz w:val="20"/>
                <w:szCs w:val="20"/>
              </w:rPr>
              <w:t xml:space="preserve"> </w:t>
            </w:r>
            <w:r>
              <w:rPr>
                <w:spacing w:val="-5"/>
                <w:sz w:val="20"/>
                <w:szCs w:val="20"/>
              </w:rPr>
              <w:t>HUF</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19,2</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b/>
                <w:bCs/>
                <w:spacing w:val="-2"/>
                <w:sz w:val="20"/>
                <w:szCs w:val="20"/>
              </w:rPr>
            </w:pPr>
            <w:r>
              <w:rPr>
                <w:b/>
                <w:bCs/>
                <w:spacing w:val="-2"/>
                <w:sz w:val="20"/>
                <w:szCs w:val="20"/>
              </w:rPr>
              <w:t>Internet</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r>
      <w:tr w:rsidR="00026A32">
        <w:tblPrEx>
          <w:tblCellMar>
            <w:top w:w="0" w:type="dxa"/>
            <w:left w:w="0" w:type="dxa"/>
            <w:bottom w:w="0" w:type="dxa"/>
            <w:right w:w="0" w:type="dxa"/>
          </w:tblCellMar>
        </w:tblPrEx>
        <w:trPr>
          <w:trHeight w:val="457"/>
        </w:trPr>
        <w:tc>
          <w:tcPr>
            <w:tcW w:w="1021" w:type="dxa"/>
            <w:tcBorders>
              <w:top w:val="single" w:sz="4" w:space="0" w:color="000000"/>
              <w:left w:val="single" w:sz="4" w:space="0" w:color="000000"/>
              <w:bottom w:val="single" w:sz="4" w:space="0" w:color="000000"/>
              <w:right w:val="none" w:sz="6" w:space="0" w:color="auto"/>
            </w:tcBorders>
          </w:tcPr>
          <w:p w:rsidR="00026A32" w:rsidRDefault="00026A32">
            <w:pPr>
              <w:pStyle w:val="TableParagraph"/>
              <w:kinsoku w:val="0"/>
              <w:overflowPunct w:val="0"/>
              <w:spacing w:line="228" w:lineRule="exact"/>
              <w:ind w:left="115" w:right="253"/>
              <w:rPr>
                <w:spacing w:val="-2"/>
                <w:sz w:val="20"/>
                <w:szCs w:val="20"/>
              </w:rPr>
            </w:pPr>
            <w:r>
              <w:rPr>
                <w:spacing w:val="-4"/>
                <w:sz w:val="20"/>
                <w:szCs w:val="20"/>
              </w:rPr>
              <w:t xml:space="preserve">Website </w:t>
            </w:r>
            <w:r>
              <w:rPr>
                <w:spacing w:val="-2"/>
                <w:sz w:val="20"/>
                <w:szCs w:val="20"/>
              </w:rPr>
              <w:t>banners</w:t>
            </w:r>
          </w:p>
        </w:tc>
        <w:tc>
          <w:tcPr>
            <w:tcW w:w="725" w:type="dxa"/>
            <w:tcBorders>
              <w:top w:val="single" w:sz="4" w:space="0" w:color="000000"/>
              <w:left w:val="none" w:sz="6" w:space="0" w:color="auto"/>
              <w:bottom w:val="single" w:sz="4" w:space="0" w:color="000000"/>
              <w:right w:val="none" w:sz="6" w:space="0" w:color="auto"/>
            </w:tcBorders>
          </w:tcPr>
          <w:p w:rsidR="00026A32" w:rsidRDefault="00026A32">
            <w:pPr>
              <w:pStyle w:val="TableParagraph"/>
              <w:kinsoku w:val="0"/>
              <w:overflowPunct w:val="0"/>
              <w:spacing w:line="240" w:lineRule="auto"/>
              <w:ind w:left="63" w:right="63"/>
              <w:jc w:val="center"/>
              <w:rPr>
                <w:spacing w:val="-2"/>
                <w:sz w:val="20"/>
                <w:szCs w:val="20"/>
              </w:rPr>
            </w:pPr>
            <w:r>
              <w:rPr>
                <w:spacing w:val="-2"/>
                <w:sz w:val="20"/>
                <w:szCs w:val="20"/>
              </w:rPr>
              <w:t>design,</w:t>
            </w:r>
          </w:p>
        </w:tc>
        <w:tc>
          <w:tcPr>
            <w:tcW w:w="1524" w:type="dxa"/>
            <w:tcBorders>
              <w:top w:val="single" w:sz="4" w:space="0" w:color="000000"/>
              <w:left w:val="none" w:sz="6" w:space="0" w:color="auto"/>
              <w:bottom w:val="single" w:sz="4" w:space="0" w:color="000000"/>
              <w:right w:val="single" w:sz="4" w:space="0" w:color="000000"/>
            </w:tcBorders>
          </w:tcPr>
          <w:p w:rsidR="00026A32" w:rsidRDefault="00026A32">
            <w:pPr>
              <w:pStyle w:val="TableParagraph"/>
              <w:kinsoku w:val="0"/>
              <w:overflowPunct w:val="0"/>
              <w:spacing w:line="240" w:lineRule="auto"/>
              <w:ind w:right="91"/>
              <w:jc w:val="right"/>
              <w:rPr>
                <w:spacing w:val="-2"/>
                <w:sz w:val="20"/>
                <w:szCs w:val="20"/>
              </w:rPr>
            </w:pPr>
            <w:r>
              <w:rPr>
                <w:spacing w:val="-2"/>
                <w:sz w:val="20"/>
                <w:szCs w:val="20"/>
              </w:rPr>
              <w:t>advertisement,</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ind w:left="114"/>
              <w:rPr>
                <w:spacing w:val="-4"/>
                <w:sz w:val="20"/>
                <w:szCs w:val="20"/>
              </w:rPr>
            </w:pPr>
            <w:r>
              <w:rPr>
                <w:sz w:val="20"/>
                <w:szCs w:val="20"/>
              </w:rPr>
              <w:t>12,000</w:t>
            </w:r>
            <w:r>
              <w:rPr>
                <w:spacing w:val="-5"/>
                <w:sz w:val="20"/>
                <w:szCs w:val="20"/>
              </w:rPr>
              <w:t xml:space="preserve"> </w:t>
            </w:r>
            <w:r>
              <w:rPr>
                <w:sz w:val="20"/>
                <w:szCs w:val="20"/>
              </w:rPr>
              <w:t>HUF</w:t>
            </w:r>
            <w:r>
              <w:rPr>
                <w:spacing w:val="-7"/>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ind w:left="113"/>
              <w:rPr>
                <w:color w:val="000000"/>
                <w:spacing w:val="-4"/>
                <w:sz w:val="20"/>
                <w:szCs w:val="20"/>
              </w:rPr>
            </w:pPr>
            <w:r>
              <w:rPr>
                <w:sz w:val="20"/>
                <w:szCs w:val="20"/>
              </w:rPr>
              <w:t>32,4</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pacing w:val="-2"/>
                <w:sz w:val="20"/>
                <w:szCs w:val="20"/>
              </w:rPr>
              <w:t>Illustrations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3,600</w:t>
            </w:r>
            <w:r>
              <w:rPr>
                <w:spacing w:val="-7"/>
                <w:sz w:val="20"/>
                <w:szCs w:val="20"/>
              </w:rPr>
              <w:t xml:space="preserve"> </w:t>
            </w:r>
            <w:r>
              <w:rPr>
                <w:sz w:val="20"/>
                <w:szCs w:val="20"/>
              </w:rPr>
              <w:t>HUF</w:t>
            </w:r>
            <w:r>
              <w:rPr>
                <w:spacing w:val="-6"/>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9,6</w:t>
            </w:r>
            <w:r>
              <w:rPr>
                <w:spacing w:val="-5"/>
                <w:sz w:val="20"/>
                <w:szCs w:val="20"/>
              </w:rPr>
              <w:t xml:space="preserve"> </w:t>
            </w:r>
            <w:r>
              <w:rPr>
                <w:sz w:val="20"/>
                <w:szCs w:val="20"/>
              </w:rPr>
              <w:t>EUR</w:t>
            </w:r>
            <w:r>
              <w:rPr>
                <w:color w:val="1F1F20"/>
                <w:sz w:val="20"/>
                <w:szCs w:val="20"/>
              </w:rPr>
              <w:t>/</w:t>
            </w:r>
            <w:r>
              <w:rPr>
                <w:color w:val="1F1F20"/>
                <w:spacing w:val="-6"/>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b/>
                <w:bCs/>
                <w:spacing w:val="-2"/>
                <w:sz w:val="20"/>
                <w:szCs w:val="20"/>
              </w:rPr>
            </w:pPr>
            <w:r>
              <w:rPr>
                <w:b/>
                <w:bCs/>
                <w:spacing w:val="-2"/>
                <w:sz w:val="20"/>
                <w:szCs w:val="20"/>
              </w:rPr>
              <w:t>Postcard,</w:t>
            </w:r>
            <w:r>
              <w:rPr>
                <w:b/>
                <w:bCs/>
                <w:spacing w:val="4"/>
                <w:sz w:val="20"/>
                <w:szCs w:val="20"/>
              </w:rPr>
              <w:t xml:space="preserve"> </w:t>
            </w:r>
            <w:r>
              <w:rPr>
                <w:b/>
                <w:bCs/>
                <w:spacing w:val="-2"/>
                <w:sz w:val="20"/>
                <w:szCs w:val="20"/>
              </w:rPr>
              <w:t>calendar</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up</w:t>
            </w:r>
            <w:r>
              <w:rPr>
                <w:spacing w:val="-4"/>
                <w:sz w:val="20"/>
                <w:szCs w:val="20"/>
              </w:rPr>
              <w:t xml:space="preserve"> </w:t>
            </w:r>
            <w:r>
              <w:rPr>
                <w:sz w:val="20"/>
                <w:szCs w:val="20"/>
              </w:rPr>
              <w:t>to</w:t>
            </w:r>
            <w:r>
              <w:rPr>
                <w:spacing w:val="-7"/>
                <w:sz w:val="20"/>
                <w:szCs w:val="20"/>
              </w:rPr>
              <w:t xml:space="preserve"> </w:t>
            </w:r>
            <w:r>
              <w:rPr>
                <w:sz w:val="20"/>
                <w:szCs w:val="20"/>
              </w:rPr>
              <w:t>5,000</w:t>
            </w:r>
            <w:r>
              <w:rPr>
                <w:spacing w:val="-4"/>
                <w:sz w:val="20"/>
                <w:szCs w:val="20"/>
              </w:rPr>
              <w:t xml:space="preserve"> </w:t>
            </w:r>
            <w:r>
              <w:rPr>
                <w:spacing w:val="-2"/>
                <w:sz w:val="20"/>
                <w:szCs w:val="20"/>
              </w:rPr>
              <w:t>copies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9,600</w:t>
            </w:r>
            <w:r>
              <w:rPr>
                <w:spacing w:val="-7"/>
                <w:sz w:val="20"/>
                <w:szCs w:val="20"/>
              </w:rPr>
              <w:t xml:space="preserve"> </w:t>
            </w:r>
            <w:r>
              <w:rPr>
                <w:sz w:val="20"/>
                <w:szCs w:val="20"/>
              </w:rPr>
              <w:t>HUF</w:t>
            </w:r>
            <w:r>
              <w:rPr>
                <w:spacing w:val="-6"/>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26,4</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up</w:t>
            </w:r>
            <w:r>
              <w:rPr>
                <w:spacing w:val="-4"/>
                <w:sz w:val="20"/>
                <w:szCs w:val="20"/>
              </w:rPr>
              <w:t xml:space="preserve"> </w:t>
            </w:r>
            <w:r>
              <w:rPr>
                <w:sz w:val="20"/>
                <w:szCs w:val="20"/>
              </w:rPr>
              <w:t>to</w:t>
            </w:r>
            <w:r>
              <w:rPr>
                <w:spacing w:val="-7"/>
                <w:sz w:val="20"/>
                <w:szCs w:val="20"/>
              </w:rPr>
              <w:t xml:space="preserve"> </w:t>
            </w:r>
            <w:r>
              <w:rPr>
                <w:sz w:val="20"/>
                <w:szCs w:val="20"/>
              </w:rPr>
              <w:t>10,000</w:t>
            </w:r>
            <w:r>
              <w:rPr>
                <w:spacing w:val="-4"/>
                <w:sz w:val="20"/>
                <w:szCs w:val="20"/>
              </w:rPr>
              <w:t xml:space="preserve"> </w:t>
            </w:r>
            <w:r>
              <w:rPr>
                <w:spacing w:val="-2"/>
                <w:sz w:val="20"/>
                <w:szCs w:val="20"/>
              </w:rPr>
              <w:t>copies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19,200</w:t>
            </w:r>
            <w:r>
              <w:rPr>
                <w:spacing w:val="-5"/>
                <w:sz w:val="20"/>
                <w:szCs w:val="20"/>
              </w:rPr>
              <w:t xml:space="preserve"> </w:t>
            </w:r>
            <w:r>
              <w:rPr>
                <w:sz w:val="20"/>
                <w:szCs w:val="20"/>
              </w:rPr>
              <w:t>HUF</w:t>
            </w:r>
            <w:r>
              <w:rPr>
                <w:spacing w:val="-7"/>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51,6</w:t>
            </w:r>
            <w:r>
              <w:rPr>
                <w:spacing w:val="-2"/>
                <w:sz w:val="20"/>
                <w:szCs w:val="20"/>
              </w:rPr>
              <w:t xml:space="preserve"> </w:t>
            </w:r>
            <w:r>
              <w:rPr>
                <w:sz w:val="20"/>
                <w:szCs w:val="20"/>
              </w:rPr>
              <w:t>EUR</w:t>
            </w:r>
            <w:r>
              <w:rPr>
                <w:color w:val="1F1F20"/>
                <w:sz w:val="20"/>
                <w:szCs w:val="20"/>
              </w:rPr>
              <w:t>/</w:t>
            </w:r>
            <w:r>
              <w:rPr>
                <w:color w:val="1F1F20"/>
                <w:spacing w:val="-9"/>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up</w:t>
            </w:r>
            <w:r>
              <w:rPr>
                <w:spacing w:val="-4"/>
                <w:sz w:val="20"/>
                <w:szCs w:val="20"/>
              </w:rPr>
              <w:t xml:space="preserve"> </w:t>
            </w:r>
            <w:r>
              <w:rPr>
                <w:sz w:val="20"/>
                <w:szCs w:val="20"/>
              </w:rPr>
              <w:t>to</w:t>
            </w:r>
            <w:r>
              <w:rPr>
                <w:spacing w:val="-7"/>
                <w:sz w:val="20"/>
                <w:szCs w:val="20"/>
              </w:rPr>
              <w:t xml:space="preserve"> </w:t>
            </w:r>
            <w:r>
              <w:rPr>
                <w:sz w:val="20"/>
                <w:szCs w:val="20"/>
              </w:rPr>
              <w:t>50,000</w:t>
            </w:r>
            <w:r>
              <w:rPr>
                <w:spacing w:val="-4"/>
                <w:sz w:val="20"/>
                <w:szCs w:val="20"/>
              </w:rPr>
              <w:t xml:space="preserve"> </w:t>
            </w:r>
            <w:r>
              <w:rPr>
                <w:spacing w:val="-2"/>
                <w:sz w:val="20"/>
                <w:szCs w:val="20"/>
              </w:rPr>
              <w:t>copies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28,800</w:t>
            </w:r>
            <w:r>
              <w:rPr>
                <w:spacing w:val="-5"/>
                <w:sz w:val="20"/>
                <w:szCs w:val="20"/>
              </w:rPr>
              <w:t xml:space="preserve"> </w:t>
            </w:r>
            <w:r>
              <w:rPr>
                <w:sz w:val="20"/>
                <w:szCs w:val="20"/>
              </w:rPr>
              <w:t>HUF</w:t>
            </w:r>
            <w:r>
              <w:rPr>
                <w:spacing w:val="-7"/>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78,6</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b/>
                <w:bCs/>
                <w:spacing w:val="-2"/>
                <w:sz w:val="20"/>
                <w:szCs w:val="20"/>
              </w:rPr>
            </w:pPr>
            <w:r>
              <w:rPr>
                <w:b/>
                <w:bCs/>
                <w:spacing w:val="-2"/>
                <w:sz w:val="20"/>
                <w:szCs w:val="20"/>
              </w:rPr>
              <w:t>Exhibition</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r>
      <w:tr w:rsidR="00026A32">
        <w:tblPrEx>
          <w:tblCellMar>
            <w:top w:w="0" w:type="dxa"/>
            <w:left w:w="0" w:type="dxa"/>
            <w:bottom w:w="0" w:type="dxa"/>
            <w:right w:w="0" w:type="dxa"/>
          </w:tblCellMar>
        </w:tblPrEx>
        <w:trPr>
          <w:trHeight w:val="460"/>
        </w:trPr>
        <w:tc>
          <w:tcPr>
            <w:tcW w:w="1021" w:type="dxa"/>
            <w:tcBorders>
              <w:top w:val="single" w:sz="4" w:space="0" w:color="000000"/>
              <w:left w:val="single" w:sz="4" w:space="0" w:color="000000"/>
              <w:bottom w:val="single" w:sz="4" w:space="0" w:color="000000"/>
              <w:right w:val="none" w:sz="6" w:space="0" w:color="auto"/>
            </w:tcBorders>
          </w:tcPr>
          <w:p w:rsidR="00026A32" w:rsidRDefault="00026A32">
            <w:pPr>
              <w:pStyle w:val="TableParagraph"/>
              <w:kinsoku w:val="0"/>
              <w:overflowPunct w:val="0"/>
              <w:spacing w:line="232" w:lineRule="exact"/>
              <w:ind w:left="115"/>
              <w:rPr>
                <w:spacing w:val="-2"/>
                <w:sz w:val="20"/>
                <w:szCs w:val="20"/>
              </w:rPr>
            </w:pPr>
            <w:r>
              <w:rPr>
                <w:spacing w:val="-4"/>
                <w:sz w:val="20"/>
                <w:szCs w:val="20"/>
              </w:rPr>
              <w:t xml:space="preserve">Hungarian </w:t>
            </w:r>
            <w:r>
              <w:rPr>
                <w:spacing w:val="-2"/>
                <w:sz w:val="20"/>
                <w:szCs w:val="20"/>
              </w:rPr>
              <w:t>temporary</w:t>
            </w:r>
          </w:p>
        </w:tc>
        <w:tc>
          <w:tcPr>
            <w:tcW w:w="725" w:type="dxa"/>
            <w:tcBorders>
              <w:top w:val="single" w:sz="4" w:space="0" w:color="000000"/>
              <w:left w:val="none" w:sz="6" w:space="0" w:color="auto"/>
              <w:bottom w:val="single" w:sz="4" w:space="0" w:color="000000"/>
              <w:right w:val="none" w:sz="6" w:space="0" w:color="auto"/>
            </w:tcBorders>
          </w:tcPr>
          <w:p w:rsidR="00026A32" w:rsidRDefault="00026A32">
            <w:pPr>
              <w:pStyle w:val="TableParagraph"/>
              <w:kinsoku w:val="0"/>
              <w:overflowPunct w:val="0"/>
              <w:spacing w:line="240" w:lineRule="auto"/>
              <w:ind w:left="63" w:right="50"/>
              <w:jc w:val="center"/>
              <w:rPr>
                <w:spacing w:val="-4"/>
                <w:sz w:val="20"/>
                <w:szCs w:val="20"/>
              </w:rPr>
            </w:pPr>
            <w:r>
              <w:rPr>
                <w:spacing w:val="-4"/>
                <w:sz w:val="20"/>
                <w:szCs w:val="20"/>
              </w:rPr>
              <w:t>(and</w:t>
            </w:r>
          </w:p>
        </w:tc>
        <w:tc>
          <w:tcPr>
            <w:tcW w:w="1524" w:type="dxa"/>
            <w:tcBorders>
              <w:top w:val="single" w:sz="4" w:space="0" w:color="000000"/>
              <w:left w:val="none" w:sz="6" w:space="0" w:color="auto"/>
              <w:bottom w:val="single" w:sz="4" w:space="0" w:color="000000"/>
              <w:right w:val="single" w:sz="4" w:space="0" w:color="000000"/>
            </w:tcBorders>
          </w:tcPr>
          <w:p w:rsidR="00026A32" w:rsidRDefault="00026A32">
            <w:pPr>
              <w:pStyle w:val="TableParagraph"/>
              <w:tabs>
                <w:tab w:val="left" w:pos="511"/>
              </w:tabs>
              <w:kinsoku w:val="0"/>
              <w:overflowPunct w:val="0"/>
              <w:spacing w:line="240" w:lineRule="auto"/>
              <w:ind w:right="83"/>
              <w:jc w:val="right"/>
              <w:rPr>
                <w:spacing w:val="-2"/>
                <w:sz w:val="20"/>
                <w:szCs w:val="20"/>
              </w:rPr>
            </w:pPr>
            <w:r>
              <w:rPr>
                <w:spacing w:val="-5"/>
                <w:sz w:val="20"/>
                <w:szCs w:val="20"/>
              </w:rPr>
              <w:t>EU</w:t>
            </w:r>
            <w:r>
              <w:rPr>
                <w:sz w:val="20"/>
                <w:szCs w:val="20"/>
              </w:rPr>
              <w:tab/>
            </w:r>
            <w:r>
              <w:rPr>
                <w:spacing w:val="-2"/>
                <w:sz w:val="20"/>
                <w:szCs w:val="20"/>
              </w:rPr>
              <w:t>countries),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ind w:left="114"/>
              <w:rPr>
                <w:spacing w:val="-4"/>
                <w:sz w:val="20"/>
                <w:szCs w:val="20"/>
              </w:rPr>
            </w:pPr>
            <w:r>
              <w:rPr>
                <w:sz w:val="20"/>
                <w:szCs w:val="20"/>
              </w:rPr>
              <w:t>3,000</w:t>
            </w:r>
            <w:r>
              <w:rPr>
                <w:spacing w:val="-7"/>
                <w:sz w:val="20"/>
                <w:szCs w:val="20"/>
              </w:rPr>
              <w:t xml:space="preserve"> </w:t>
            </w:r>
            <w:r>
              <w:rPr>
                <w:sz w:val="20"/>
                <w:szCs w:val="20"/>
              </w:rPr>
              <w:t>HUF</w:t>
            </w:r>
            <w:r>
              <w:rPr>
                <w:spacing w:val="-6"/>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ind w:left="113"/>
              <w:rPr>
                <w:color w:val="000000"/>
                <w:spacing w:val="-4"/>
                <w:sz w:val="20"/>
                <w:szCs w:val="20"/>
              </w:rPr>
            </w:pPr>
            <w:r>
              <w:rPr>
                <w:sz w:val="20"/>
                <w:szCs w:val="20"/>
              </w:rPr>
              <w:t>8,4</w:t>
            </w:r>
            <w:r>
              <w:rPr>
                <w:spacing w:val="-5"/>
                <w:sz w:val="20"/>
                <w:szCs w:val="20"/>
              </w:rPr>
              <w:t xml:space="preserve"> </w:t>
            </w:r>
            <w:r>
              <w:rPr>
                <w:sz w:val="20"/>
                <w:szCs w:val="20"/>
              </w:rPr>
              <w:t>EUR</w:t>
            </w:r>
            <w:r>
              <w:rPr>
                <w:color w:val="1F1F20"/>
                <w:sz w:val="20"/>
                <w:szCs w:val="20"/>
              </w:rPr>
              <w:t>/</w:t>
            </w:r>
            <w:r>
              <w:rPr>
                <w:color w:val="1F1F20"/>
                <w:spacing w:val="-6"/>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457"/>
        </w:trPr>
        <w:tc>
          <w:tcPr>
            <w:tcW w:w="1021" w:type="dxa"/>
            <w:tcBorders>
              <w:top w:val="single" w:sz="4" w:space="0" w:color="000000"/>
              <w:left w:val="single" w:sz="4" w:space="0" w:color="000000"/>
              <w:bottom w:val="single" w:sz="4" w:space="0" w:color="000000"/>
              <w:right w:val="none" w:sz="6" w:space="0" w:color="auto"/>
            </w:tcBorders>
          </w:tcPr>
          <w:p w:rsidR="00026A32" w:rsidRDefault="00026A32">
            <w:pPr>
              <w:pStyle w:val="TableParagraph"/>
              <w:kinsoku w:val="0"/>
              <w:overflowPunct w:val="0"/>
              <w:spacing w:line="227" w:lineRule="exact"/>
              <w:ind w:left="115"/>
              <w:rPr>
                <w:spacing w:val="-2"/>
                <w:sz w:val="20"/>
                <w:szCs w:val="20"/>
              </w:rPr>
            </w:pPr>
            <w:r>
              <w:rPr>
                <w:spacing w:val="-2"/>
                <w:sz w:val="20"/>
                <w:szCs w:val="20"/>
              </w:rPr>
              <w:t>Hungarian</w:t>
            </w:r>
          </w:p>
          <w:p w:rsidR="00026A32" w:rsidRDefault="00026A32">
            <w:pPr>
              <w:pStyle w:val="TableParagraph"/>
              <w:kinsoku w:val="0"/>
              <w:overflowPunct w:val="0"/>
              <w:ind w:left="115"/>
              <w:rPr>
                <w:spacing w:val="-2"/>
                <w:sz w:val="20"/>
                <w:szCs w:val="20"/>
              </w:rPr>
            </w:pPr>
            <w:r>
              <w:rPr>
                <w:spacing w:val="-2"/>
                <w:sz w:val="20"/>
                <w:szCs w:val="20"/>
              </w:rPr>
              <w:t>permanent</w:t>
            </w:r>
          </w:p>
        </w:tc>
        <w:tc>
          <w:tcPr>
            <w:tcW w:w="725" w:type="dxa"/>
            <w:tcBorders>
              <w:top w:val="single" w:sz="4" w:space="0" w:color="000000"/>
              <w:left w:val="none" w:sz="6" w:space="0" w:color="auto"/>
              <w:bottom w:val="single" w:sz="4" w:space="0" w:color="000000"/>
              <w:right w:val="none" w:sz="6" w:space="0" w:color="auto"/>
            </w:tcBorders>
          </w:tcPr>
          <w:p w:rsidR="00026A32" w:rsidRDefault="00026A32">
            <w:pPr>
              <w:pStyle w:val="TableParagraph"/>
              <w:kinsoku w:val="0"/>
              <w:overflowPunct w:val="0"/>
              <w:spacing w:line="227" w:lineRule="exact"/>
              <w:ind w:left="63" w:right="50"/>
              <w:jc w:val="center"/>
              <w:rPr>
                <w:spacing w:val="-4"/>
                <w:sz w:val="20"/>
                <w:szCs w:val="20"/>
              </w:rPr>
            </w:pPr>
            <w:r>
              <w:rPr>
                <w:spacing w:val="-4"/>
                <w:sz w:val="20"/>
                <w:szCs w:val="20"/>
              </w:rPr>
              <w:t>(and</w:t>
            </w:r>
          </w:p>
        </w:tc>
        <w:tc>
          <w:tcPr>
            <w:tcW w:w="1524" w:type="dxa"/>
            <w:tcBorders>
              <w:top w:val="single" w:sz="4" w:space="0" w:color="000000"/>
              <w:left w:val="none" w:sz="6" w:space="0" w:color="auto"/>
              <w:bottom w:val="single" w:sz="4" w:space="0" w:color="000000"/>
              <w:right w:val="single" w:sz="4" w:space="0" w:color="000000"/>
            </w:tcBorders>
          </w:tcPr>
          <w:p w:rsidR="00026A32" w:rsidRDefault="00026A32">
            <w:pPr>
              <w:pStyle w:val="TableParagraph"/>
              <w:tabs>
                <w:tab w:val="left" w:pos="511"/>
              </w:tabs>
              <w:kinsoku w:val="0"/>
              <w:overflowPunct w:val="0"/>
              <w:spacing w:line="227" w:lineRule="exact"/>
              <w:ind w:right="83"/>
              <w:jc w:val="right"/>
              <w:rPr>
                <w:spacing w:val="-2"/>
                <w:sz w:val="20"/>
                <w:szCs w:val="20"/>
              </w:rPr>
            </w:pPr>
            <w:r>
              <w:rPr>
                <w:spacing w:val="-5"/>
                <w:sz w:val="20"/>
                <w:szCs w:val="20"/>
              </w:rPr>
              <w:t>EU</w:t>
            </w:r>
            <w:r>
              <w:rPr>
                <w:sz w:val="20"/>
                <w:szCs w:val="20"/>
              </w:rPr>
              <w:tab/>
            </w:r>
            <w:r>
              <w:rPr>
                <w:spacing w:val="-2"/>
                <w:sz w:val="20"/>
                <w:szCs w:val="20"/>
              </w:rPr>
              <w:t>countries),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27" w:lineRule="exact"/>
              <w:ind w:left="114"/>
              <w:rPr>
                <w:spacing w:val="-4"/>
                <w:sz w:val="20"/>
                <w:szCs w:val="20"/>
              </w:rPr>
            </w:pPr>
            <w:r>
              <w:rPr>
                <w:sz w:val="20"/>
                <w:szCs w:val="20"/>
              </w:rPr>
              <w:t>6,000</w:t>
            </w:r>
            <w:r>
              <w:rPr>
                <w:spacing w:val="-6"/>
                <w:sz w:val="20"/>
                <w:szCs w:val="20"/>
              </w:rPr>
              <w:t xml:space="preserve"> </w:t>
            </w:r>
            <w:r>
              <w:rPr>
                <w:sz w:val="20"/>
                <w:szCs w:val="20"/>
              </w:rPr>
              <w:t>HUF</w:t>
            </w:r>
            <w:r>
              <w:rPr>
                <w:spacing w:val="-6"/>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27" w:lineRule="exact"/>
              <w:ind w:left="113"/>
              <w:rPr>
                <w:color w:val="000000"/>
                <w:spacing w:val="-4"/>
                <w:sz w:val="20"/>
                <w:szCs w:val="20"/>
              </w:rPr>
            </w:pPr>
            <w:r>
              <w:rPr>
                <w:sz w:val="20"/>
                <w:szCs w:val="20"/>
              </w:rPr>
              <w:t>16,8</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Foreign,</w:t>
            </w:r>
            <w:r>
              <w:rPr>
                <w:spacing w:val="-8"/>
                <w:sz w:val="20"/>
                <w:szCs w:val="20"/>
              </w:rPr>
              <w:t xml:space="preserve"> </w:t>
            </w:r>
            <w:r>
              <w:rPr>
                <w:spacing w:val="-2"/>
                <w:sz w:val="20"/>
                <w:szCs w:val="20"/>
              </w:rPr>
              <w:t>temporary</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6,000</w:t>
            </w:r>
            <w:r>
              <w:rPr>
                <w:spacing w:val="-6"/>
                <w:sz w:val="20"/>
                <w:szCs w:val="20"/>
              </w:rPr>
              <w:t xml:space="preserve"> </w:t>
            </w:r>
            <w:r>
              <w:rPr>
                <w:sz w:val="20"/>
                <w:szCs w:val="20"/>
              </w:rPr>
              <w:t>HUF</w:t>
            </w:r>
            <w:r>
              <w:rPr>
                <w:spacing w:val="-6"/>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16,8</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Foreign,</w:t>
            </w:r>
            <w:r>
              <w:rPr>
                <w:spacing w:val="-8"/>
                <w:sz w:val="20"/>
                <w:szCs w:val="20"/>
              </w:rPr>
              <w:t xml:space="preserve"> </w:t>
            </w:r>
            <w:r>
              <w:rPr>
                <w:spacing w:val="-2"/>
                <w:sz w:val="20"/>
                <w:szCs w:val="20"/>
              </w:rPr>
              <w:t>permanent</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4"/>
                <w:sz w:val="20"/>
                <w:szCs w:val="20"/>
              </w:rPr>
            </w:pPr>
            <w:r>
              <w:rPr>
                <w:sz w:val="20"/>
                <w:szCs w:val="20"/>
              </w:rPr>
              <w:t>12,000</w:t>
            </w:r>
            <w:r>
              <w:rPr>
                <w:spacing w:val="-5"/>
                <w:sz w:val="20"/>
                <w:szCs w:val="20"/>
              </w:rPr>
              <w:t xml:space="preserve"> </w:t>
            </w:r>
            <w:r>
              <w:rPr>
                <w:sz w:val="20"/>
                <w:szCs w:val="20"/>
              </w:rPr>
              <w:t>HUF</w:t>
            </w:r>
            <w:r>
              <w:rPr>
                <w:spacing w:val="-7"/>
                <w:sz w:val="20"/>
                <w:szCs w:val="20"/>
              </w:rPr>
              <w:t xml:space="preserve"> </w:t>
            </w:r>
            <w:r>
              <w:rPr>
                <w:sz w:val="20"/>
                <w:szCs w:val="20"/>
              </w:rPr>
              <w:t>/</w:t>
            </w:r>
            <w:r>
              <w:rPr>
                <w:spacing w:val="-6"/>
                <w:sz w:val="20"/>
                <w:szCs w:val="20"/>
              </w:rPr>
              <w:t xml:space="preserve"> </w:t>
            </w:r>
            <w:r>
              <w:rPr>
                <w:spacing w:val="-4"/>
                <w:sz w:val="20"/>
                <w:szCs w:val="20"/>
              </w:rPr>
              <w:t>item</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color w:val="000000"/>
                <w:spacing w:val="-4"/>
                <w:sz w:val="20"/>
                <w:szCs w:val="20"/>
              </w:rPr>
            </w:pPr>
            <w:r>
              <w:rPr>
                <w:sz w:val="20"/>
                <w:szCs w:val="20"/>
              </w:rPr>
              <w:t>32,4</w:t>
            </w:r>
            <w:r>
              <w:rPr>
                <w:spacing w:val="-4"/>
                <w:sz w:val="20"/>
                <w:szCs w:val="20"/>
              </w:rPr>
              <w:t xml:space="preserve"> </w:t>
            </w:r>
            <w:r>
              <w:rPr>
                <w:sz w:val="20"/>
                <w:szCs w:val="20"/>
              </w:rPr>
              <w:t>EUR</w:t>
            </w:r>
            <w:r>
              <w:rPr>
                <w:color w:val="1F1F20"/>
                <w:sz w:val="20"/>
                <w:szCs w:val="20"/>
              </w:rPr>
              <w:t>/</w:t>
            </w:r>
            <w:r>
              <w:rPr>
                <w:color w:val="1F1F20"/>
                <w:spacing w:val="-7"/>
                <w:sz w:val="20"/>
                <w:szCs w:val="20"/>
              </w:rPr>
              <w:t xml:space="preserve"> </w:t>
            </w:r>
            <w:r>
              <w:rPr>
                <w:color w:val="000000"/>
                <w:spacing w:val="-4"/>
                <w:sz w:val="20"/>
                <w:szCs w:val="20"/>
              </w:rPr>
              <w:t>item</w:t>
            </w: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16"/>
                <w:szCs w:val="16"/>
              </w:rPr>
            </w:pPr>
          </w:p>
        </w:tc>
      </w:tr>
      <w:tr w:rsidR="00026A32">
        <w:tblPrEx>
          <w:tblCellMar>
            <w:top w:w="0" w:type="dxa"/>
            <w:left w:w="0" w:type="dxa"/>
            <w:bottom w:w="0" w:type="dxa"/>
            <w:right w:w="0" w:type="dxa"/>
          </w:tblCellMar>
        </w:tblPrEx>
        <w:trPr>
          <w:trHeight w:val="688"/>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tabs>
                <w:tab w:val="left" w:pos="942"/>
                <w:tab w:val="left" w:pos="1838"/>
                <w:tab w:val="left" w:pos="2323"/>
              </w:tabs>
              <w:kinsoku w:val="0"/>
              <w:overflowPunct w:val="0"/>
              <w:spacing w:before="4" w:line="235" w:lineRule="auto"/>
              <w:ind w:left="115" w:right="106"/>
              <w:rPr>
                <w:b/>
                <w:bCs/>
                <w:spacing w:val="-4"/>
                <w:sz w:val="20"/>
                <w:szCs w:val="20"/>
              </w:rPr>
            </w:pPr>
            <w:r>
              <w:rPr>
                <w:b/>
                <w:bCs/>
                <w:sz w:val="20"/>
                <w:szCs w:val="20"/>
              </w:rPr>
              <w:t>Use</w:t>
            </w:r>
            <w:r>
              <w:rPr>
                <w:b/>
                <w:bCs/>
                <w:spacing w:val="80"/>
                <w:sz w:val="20"/>
                <w:szCs w:val="20"/>
              </w:rPr>
              <w:t xml:space="preserve"> </w:t>
            </w:r>
            <w:r>
              <w:rPr>
                <w:b/>
                <w:bCs/>
                <w:sz w:val="20"/>
                <w:szCs w:val="20"/>
              </w:rPr>
              <w:t>in</w:t>
            </w:r>
            <w:r>
              <w:rPr>
                <w:b/>
                <w:bCs/>
                <w:spacing w:val="80"/>
                <w:sz w:val="20"/>
                <w:szCs w:val="20"/>
              </w:rPr>
              <w:t xml:space="preserve"> </w:t>
            </w:r>
            <w:r>
              <w:rPr>
                <w:b/>
                <w:bCs/>
                <w:sz w:val="20"/>
                <w:szCs w:val="20"/>
              </w:rPr>
              <w:t>foreign</w:t>
            </w:r>
            <w:r>
              <w:rPr>
                <w:b/>
                <w:bCs/>
                <w:spacing w:val="80"/>
                <w:sz w:val="20"/>
                <w:szCs w:val="20"/>
              </w:rPr>
              <w:t xml:space="preserve"> </w:t>
            </w:r>
            <w:r>
              <w:rPr>
                <w:b/>
                <w:bCs/>
                <w:sz w:val="20"/>
                <w:szCs w:val="20"/>
              </w:rPr>
              <w:t>languages</w:t>
            </w:r>
            <w:r>
              <w:rPr>
                <w:b/>
                <w:bCs/>
                <w:spacing w:val="80"/>
                <w:sz w:val="20"/>
                <w:szCs w:val="20"/>
              </w:rPr>
              <w:t xml:space="preserve"> </w:t>
            </w:r>
            <w:r>
              <w:rPr>
                <w:b/>
                <w:bCs/>
                <w:sz w:val="20"/>
                <w:szCs w:val="20"/>
              </w:rPr>
              <w:t>and</w:t>
            </w:r>
            <w:r>
              <w:rPr>
                <w:b/>
                <w:bCs/>
                <w:spacing w:val="40"/>
                <w:sz w:val="20"/>
                <w:szCs w:val="20"/>
              </w:rPr>
              <w:t xml:space="preserve"> </w:t>
            </w:r>
            <w:r>
              <w:rPr>
                <w:b/>
                <w:bCs/>
                <w:spacing w:val="-2"/>
                <w:sz w:val="20"/>
                <w:szCs w:val="20"/>
              </w:rPr>
              <w:t>abroad</w:t>
            </w:r>
            <w:r>
              <w:rPr>
                <w:b/>
                <w:bCs/>
                <w:sz w:val="20"/>
                <w:szCs w:val="20"/>
              </w:rPr>
              <w:tab/>
            </w:r>
            <w:r>
              <w:rPr>
                <w:b/>
                <w:bCs/>
                <w:spacing w:val="-2"/>
                <w:sz w:val="20"/>
                <w:szCs w:val="20"/>
              </w:rPr>
              <w:t>(outside</w:t>
            </w:r>
            <w:r>
              <w:rPr>
                <w:b/>
                <w:bCs/>
                <w:sz w:val="20"/>
                <w:szCs w:val="20"/>
              </w:rPr>
              <w:tab/>
            </w:r>
            <w:r>
              <w:rPr>
                <w:b/>
                <w:bCs/>
                <w:spacing w:val="-5"/>
                <w:sz w:val="20"/>
                <w:szCs w:val="20"/>
              </w:rPr>
              <w:t>the</w:t>
            </w:r>
            <w:r>
              <w:rPr>
                <w:b/>
                <w:bCs/>
                <w:sz w:val="20"/>
                <w:szCs w:val="20"/>
              </w:rPr>
              <w:tab/>
            </w:r>
            <w:r>
              <w:rPr>
                <w:b/>
                <w:bCs/>
                <w:spacing w:val="-4"/>
                <w:sz w:val="20"/>
                <w:szCs w:val="20"/>
              </w:rPr>
              <w:t>European</w:t>
            </w:r>
          </w:p>
          <w:p w:rsidR="00026A32" w:rsidRDefault="00026A32">
            <w:pPr>
              <w:pStyle w:val="TableParagraph"/>
              <w:kinsoku w:val="0"/>
              <w:overflowPunct w:val="0"/>
              <w:spacing w:line="214" w:lineRule="exact"/>
              <w:ind w:left="115"/>
              <w:rPr>
                <w:b/>
                <w:bCs/>
                <w:spacing w:val="-2"/>
                <w:sz w:val="20"/>
                <w:szCs w:val="20"/>
              </w:rPr>
            </w:pPr>
            <w:r>
              <w:rPr>
                <w:b/>
                <w:bCs/>
                <w:sz w:val="20"/>
                <w:szCs w:val="20"/>
              </w:rPr>
              <w:t>Union</w:t>
            </w:r>
            <w:r>
              <w:rPr>
                <w:b/>
                <w:bCs/>
                <w:spacing w:val="-5"/>
                <w:sz w:val="20"/>
                <w:szCs w:val="20"/>
              </w:rPr>
              <w:t xml:space="preserve"> </w:t>
            </w:r>
            <w:r>
              <w:rPr>
                <w:b/>
                <w:bCs/>
                <w:sz w:val="20"/>
                <w:szCs w:val="20"/>
              </w:rPr>
              <w:t>and</w:t>
            </w:r>
            <w:r>
              <w:rPr>
                <w:b/>
                <w:bCs/>
                <w:spacing w:val="-4"/>
                <w:sz w:val="20"/>
                <w:szCs w:val="20"/>
              </w:rPr>
              <w:t xml:space="preserve"> </w:t>
            </w:r>
            <w:r>
              <w:rPr>
                <w:b/>
                <w:bCs/>
                <w:sz w:val="20"/>
                <w:szCs w:val="20"/>
              </w:rPr>
              <w:t>the</w:t>
            </w:r>
            <w:r>
              <w:rPr>
                <w:b/>
                <w:bCs/>
                <w:spacing w:val="-3"/>
                <w:sz w:val="20"/>
                <w:szCs w:val="20"/>
              </w:rPr>
              <w:t xml:space="preserve"> </w:t>
            </w:r>
            <w:r>
              <w:rPr>
                <w:b/>
                <w:bCs/>
                <w:sz w:val="20"/>
                <w:szCs w:val="20"/>
              </w:rPr>
              <w:t>EGT</w:t>
            </w:r>
            <w:r>
              <w:rPr>
                <w:b/>
                <w:bCs/>
                <w:spacing w:val="-4"/>
                <w:sz w:val="20"/>
                <w:szCs w:val="20"/>
              </w:rPr>
              <w:t xml:space="preserve"> </w:t>
            </w:r>
            <w:r>
              <w:rPr>
                <w:b/>
                <w:bCs/>
                <w:spacing w:val="-2"/>
                <w:sz w:val="20"/>
                <w:szCs w:val="20"/>
              </w:rPr>
              <w:t>countries)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20"/>
                <w:szCs w:val="20"/>
              </w:rPr>
            </w:pP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40" w:lineRule="auto"/>
              <w:rPr>
                <w:sz w:val="20"/>
                <w:szCs w:val="20"/>
              </w:rPr>
            </w:pPr>
          </w:p>
        </w:tc>
      </w:tr>
      <w:tr w:rsidR="00026A32">
        <w:tblPrEx>
          <w:tblCellMar>
            <w:top w:w="0" w:type="dxa"/>
            <w:left w:w="0" w:type="dxa"/>
            <w:bottom w:w="0" w:type="dxa"/>
            <w:right w:w="0" w:type="dxa"/>
          </w:tblCellMar>
        </w:tblPrEx>
        <w:trPr>
          <w:trHeight w:val="230"/>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5"/>
              <w:rPr>
                <w:spacing w:val="-2"/>
                <w:sz w:val="20"/>
                <w:szCs w:val="20"/>
              </w:rPr>
            </w:pPr>
            <w:r>
              <w:rPr>
                <w:sz w:val="20"/>
                <w:szCs w:val="20"/>
              </w:rPr>
              <w:t xml:space="preserve">1 </w:t>
            </w:r>
            <w:r>
              <w:rPr>
                <w:spacing w:val="-2"/>
                <w:sz w:val="20"/>
                <w:szCs w:val="20"/>
              </w:rPr>
              <w:t>country</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4"/>
              <w:rPr>
                <w:spacing w:val="-5"/>
                <w:sz w:val="20"/>
                <w:szCs w:val="20"/>
              </w:rPr>
            </w:pPr>
            <w:r>
              <w:rPr>
                <w:sz w:val="20"/>
                <w:szCs w:val="20"/>
              </w:rPr>
              <w:t>Hungarian</w:t>
            </w:r>
            <w:r>
              <w:rPr>
                <w:spacing w:val="-9"/>
                <w:sz w:val="20"/>
                <w:szCs w:val="20"/>
              </w:rPr>
              <w:t xml:space="preserve"> </w:t>
            </w:r>
            <w:r>
              <w:rPr>
                <w:sz w:val="20"/>
                <w:szCs w:val="20"/>
              </w:rPr>
              <w:t>usage</w:t>
            </w:r>
            <w:r>
              <w:rPr>
                <w:spacing w:val="-8"/>
                <w:sz w:val="20"/>
                <w:szCs w:val="20"/>
              </w:rPr>
              <w:t xml:space="preserve"> </w:t>
            </w:r>
            <w:r>
              <w:rPr>
                <w:sz w:val="20"/>
                <w:szCs w:val="20"/>
              </w:rPr>
              <w:t>fee</w:t>
            </w:r>
            <w:r>
              <w:rPr>
                <w:spacing w:val="-9"/>
                <w:sz w:val="20"/>
                <w:szCs w:val="20"/>
              </w:rPr>
              <w:t xml:space="preserve"> </w:t>
            </w:r>
            <w:r>
              <w:rPr>
                <w:spacing w:val="-5"/>
                <w:sz w:val="20"/>
                <w:szCs w:val="20"/>
              </w:rPr>
              <w:t>x2</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ind w:left="113"/>
              <w:rPr>
                <w:spacing w:val="-5"/>
                <w:sz w:val="20"/>
                <w:szCs w:val="20"/>
              </w:rPr>
            </w:pPr>
            <w:r>
              <w:rPr>
                <w:sz w:val="20"/>
                <w:szCs w:val="20"/>
              </w:rPr>
              <w:t>Hungarian</w:t>
            </w:r>
            <w:r>
              <w:rPr>
                <w:spacing w:val="-8"/>
                <w:sz w:val="20"/>
                <w:szCs w:val="20"/>
              </w:rPr>
              <w:t xml:space="preserve"> </w:t>
            </w:r>
            <w:r>
              <w:rPr>
                <w:sz w:val="20"/>
                <w:szCs w:val="20"/>
              </w:rPr>
              <w:t>usage</w:t>
            </w:r>
            <w:r>
              <w:rPr>
                <w:spacing w:val="-8"/>
                <w:sz w:val="20"/>
                <w:szCs w:val="20"/>
              </w:rPr>
              <w:t xml:space="preserve"> </w:t>
            </w:r>
            <w:r>
              <w:rPr>
                <w:sz w:val="20"/>
                <w:szCs w:val="20"/>
              </w:rPr>
              <w:t>fee</w:t>
            </w:r>
            <w:r>
              <w:rPr>
                <w:spacing w:val="-9"/>
                <w:sz w:val="20"/>
                <w:szCs w:val="20"/>
              </w:rPr>
              <w:t xml:space="preserve"> </w:t>
            </w:r>
            <w:r>
              <w:rPr>
                <w:spacing w:val="-5"/>
                <w:sz w:val="20"/>
                <w:szCs w:val="20"/>
              </w:rPr>
              <w:t>x2</w:t>
            </w:r>
          </w:p>
        </w:tc>
      </w:tr>
      <w:tr w:rsidR="00026A32">
        <w:tblPrEx>
          <w:tblCellMar>
            <w:top w:w="0" w:type="dxa"/>
            <w:left w:w="0" w:type="dxa"/>
            <w:bottom w:w="0" w:type="dxa"/>
            <w:right w:w="0" w:type="dxa"/>
          </w:tblCellMar>
        </w:tblPrEx>
        <w:trPr>
          <w:trHeight w:val="232"/>
        </w:trPr>
        <w:tc>
          <w:tcPr>
            <w:tcW w:w="3270" w:type="dxa"/>
            <w:gridSpan w:val="3"/>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12" w:lineRule="exact"/>
              <w:ind w:left="115"/>
              <w:rPr>
                <w:spacing w:val="-2"/>
                <w:sz w:val="20"/>
                <w:szCs w:val="20"/>
              </w:rPr>
            </w:pPr>
            <w:r>
              <w:rPr>
                <w:sz w:val="20"/>
                <w:szCs w:val="20"/>
              </w:rPr>
              <w:t>multiple</w:t>
            </w:r>
            <w:r>
              <w:rPr>
                <w:spacing w:val="-12"/>
                <w:sz w:val="20"/>
                <w:szCs w:val="20"/>
              </w:rPr>
              <w:t xml:space="preserve"> </w:t>
            </w:r>
            <w:r>
              <w:rPr>
                <w:spacing w:val="-2"/>
                <w:sz w:val="20"/>
                <w:szCs w:val="20"/>
              </w:rPr>
              <w:t>countries</w:t>
            </w:r>
          </w:p>
        </w:tc>
        <w:tc>
          <w:tcPr>
            <w:tcW w:w="3167"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12" w:lineRule="exact"/>
              <w:ind w:left="114"/>
              <w:rPr>
                <w:spacing w:val="-5"/>
                <w:sz w:val="20"/>
                <w:szCs w:val="20"/>
              </w:rPr>
            </w:pPr>
            <w:r>
              <w:rPr>
                <w:sz w:val="20"/>
                <w:szCs w:val="20"/>
              </w:rPr>
              <w:t>Hungarian</w:t>
            </w:r>
            <w:r>
              <w:rPr>
                <w:spacing w:val="-9"/>
                <w:sz w:val="20"/>
                <w:szCs w:val="20"/>
              </w:rPr>
              <w:t xml:space="preserve"> </w:t>
            </w:r>
            <w:r>
              <w:rPr>
                <w:sz w:val="20"/>
                <w:szCs w:val="20"/>
              </w:rPr>
              <w:t>usage</w:t>
            </w:r>
            <w:r>
              <w:rPr>
                <w:spacing w:val="-8"/>
                <w:sz w:val="20"/>
                <w:szCs w:val="20"/>
              </w:rPr>
              <w:t xml:space="preserve"> </w:t>
            </w:r>
            <w:r>
              <w:rPr>
                <w:sz w:val="20"/>
                <w:szCs w:val="20"/>
              </w:rPr>
              <w:t>fee</w:t>
            </w:r>
            <w:r>
              <w:rPr>
                <w:spacing w:val="-9"/>
                <w:sz w:val="20"/>
                <w:szCs w:val="20"/>
              </w:rPr>
              <w:t xml:space="preserve"> </w:t>
            </w:r>
            <w:r>
              <w:rPr>
                <w:spacing w:val="-5"/>
                <w:sz w:val="20"/>
                <w:szCs w:val="20"/>
              </w:rPr>
              <w:t>x3</w:t>
            </w:r>
          </w:p>
        </w:tc>
        <w:tc>
          <w:tcPr>
            <w:tcW w:w="2579" w:type="dxa"/>
            <w:tcBorders>
              <w:top w:val="single" w:sz="4" w:space="0" w:color="000000"/>
              <w:left w:val="single" w:sz="4" w:space="0" w:color="000000"/>
              <w:bottom w:val="single" w:sz="4" w:space="0" w:color="000000"/>
              <w:right w:val="single" w:sz="4" w:space="0" w:color="000000"/>
            </w:tcBorders>
          </w:tcPr>
          <w:p w:rsidR="00026A32" w:rsidRDefault="00026A32">
            <w:pPr>
              <w:pStyle w:val="TableParagraph"/>
              <w:kinsoku w:val="0"/>
              <w:overflowPunct w:val="0"/>
              <w:spacing w:line="212" w:lineRule="exact"/>
              <w:ind w:left="113"/>
              <w:rPr>
                <w:spacing w:val="-5"/>
                <w:sz w:val="20"/>
                <w:szCs w:val="20"/>
              </w:rPr>
            </w:pPr>
            <w:r>
              <w:rPr>
                <w:sz w:val="20"/>
                <w:szCs w:val="20"/>
              </w:rPr>
              <w:t>Hungarian</w:t>
            </w:r>
            <w:r>
              <w:rPr>
                <w:spacing w:val="-8"/>
                <w:sz w:val="20"/>
                <w:szCs w:val="20"/>
              </w:rPr>
              <w:t xml:space="preserve"> </w:t>
            </w:r>
            <w:r>
              <w:rPr>
                <w:sz w:val="20"/>
                <w:szCs w:val="20"/>
              </w:rPr>
              <w:t>usage</w:t>
            </w:r>
            <w:r>
              <w:rPr>
                <w:spacing w:val="-8"/>
                <w:sz w:val="20"/>
                <w:szCs w:val="20"/>
              </w:rPr>
              <w:t xml:space="preserve"> </w:t>
            </w:r>
            <w:r>
              <w:rPr>
                <w:sz w:val="20"/>
                <w:szCs w:val="20"/>
              </w:rPr>
              <w:t>fee</w:t>
            </w:r>
            <w:r>
              <w:rPr>
                <w:spacing w:val="-9"/>
                <w:sz w:val="20"/>
                <w:szCs w:val="20"/>
              </w:rPr>
              <w:t xml:space="preserve"> </w:t>
            </w:r>
            <w:r>
              <w:rPr>
                <w:spacing w:val="-5"/>
                <w:sz w:val="20"/>
                <w:szCs w:val="20"/>
              </w:rPr>
              <w:t>x3</w:t>
            </w:r>
          </w:p>
        </w:tc>
      </w:tr>
    </w:tbl>
    <w:p w:rsidR="00026A32" w:rsidRDefault="00026A32">
      <w:pPr>
        <w:rPr>
          <w:b/>
          <w:bCs/>
          <w:sz w:val="24"/>
          <w:szCs w:val="24"/>
        </w:rPr>
        <w:sectPr w:rsidR="00026A32">
          <w:type w:val="continuous"/>
          <w:pgSz w:w="11920" w:h="16850"/>
          <w:pgMar w:top="1180" w:right="440" w:bottom="280" w:left="1300" w:header="708" w:footer="708" w:gutter="0"/>
          <w:cols w:space="708"/>
          <w:noEndnote/>
        </w:sectPr>
      </w:pPr>
    </w:p>
    <w:p w:rsidR="00026A32" w:rsidRDefault="00026A32">
      <w:pPr>
        <w:pStyle w:val="Listaszerbekezds"/>
        <w:numPr>
          <w:ilvl w:val="0"/>
          <w:numId w:val="1"/>
        </w:numPr>
        <w:tabs>
          <w:tab w:val="left" w:pos="824"/>
        </w:tabs>
        <w:kinsoku w:val="0"/>
        <w:overflowPunct w:val="0"/>
        <w:spacing w:before="71"/>
        <w:ind w:left="824"/>
        <w:rPr>
          <w:spacing w:val="-4"/>
          <w:sz w:val="22"/>
          <w:szCs w:val="22"/>
        </w:rPr>
      </w:pPr>
      <w:r>
        <w:rPr>
          <w:sz w:val="22"/>
          <w:szCs w:val="22"/>
        </w:rPr>
        <w:lastRenderedPageBreak/>
        <w:t>Our</w:t>
      </w:r>
      <w:r>
        <w:rPr>
          <w:spacing w:val="-5"/>
          <w:sz w:val="22"/>
          <w:szCs w:val="22"/>
        </w:rPr>
        <w:t xml:space="preserve"> </w:t>
      </w:r>
      <w:r>
        <w:rPr>
          <w:sz w:val="22"/>
          <w:szCs w:val="22"/>
        </w:rPr>
        <w:t>prices</w:t>
      </w:r>
      <w:r>
        <w:rPr>
          <w:spacing w:val="-7"/>
          <w:sz w:val="22"/>
          <w:szCs w:val="22"/>
        </w:rPr>
        <w:t xml:space="preserve"> </w:t>
      </w:r>
      <w:r>
        <w:rPr>
          <w:sz w:val="22"/>
          <w:szCs w:val="22"/>
        </w:rPr>
        <w:t>include</w:t>
      </w:r>
      <w:r>
        <w:rPr>
          <w:spacing w:val="-7"/>
          <w:sz w:val="22"/>
          <w:szCs w:val="22"/>
        </w:rPr>
        <w:t xml:space="preserve"> </w:t>
      </w:r>
      <w:r>
        <w:rPr>
          <w:sz w:val="22"/>
          <w:szCs w:val="22"/>
        </w:rPr>
        <w:t>VAT</w:t>
      </w:r>
      <w:r>
        <w:rPr>
          <w:spacing w:val="-6"/>
          <w:sz w:val="22"/>
          <w:szCs w:val="22"/>
        </w:rPr>
        <w:t xml:space="preserve"> </w:t>
      </w:r>
      <w:r>
        <w:rPr>
          <w:sz w:val="22"/>
          <w:szCs w:val="22"/>
        </w:rPr>
        <w:t>and</w:t>
      </w:r>
      <w:r>
        <w:rPr>
          <w:spacing w:val="-6"/>
          <w:sz w:val="22"/>
          <w:szCs w:val="22"/>
        </w:rPr>
        <w:t xml:space="preserve"> </w:t>
      </w:r>
      <w:r>
        <w:rPr>
          <w:sz w:val="22"/>
          <w:szCs w:val="22"/>
        </w:rPr>
        <w:t>have</w:t>
      </w:r>
      <w:r>
        <w:rPr>
          <w:spacing w:val="-6"/>
          <w:sz w:val="22"/>
          <w:szCs w:val="22"/>
        </w:rPr>
        <w:t xml:space="preserve"> </w:t>
      </w:r>
      <w:r>
        <w:rPr>
          <w:sz w:val="22"/>
          <w:szCs w:val="22"/>
        </w:rPr>
        <w:t>been</w:t>
      </w:r>
      <w:r>
        <w:rPr>
          <w:spacing w:val="-5"/>
          <w:sz w:val="22"/>
          <w:szCs w:val="22"/>
        </w:rPr>
        <w:t xml:space="preserve"> </w:t>
      </w:r>
      <w:r>
        <w:rPr>
          <w:sz w:val="22"/>
          <w:szCs w:val="22"/>
        </w:rPr>
        <w:t>determined</w:t>
      </w:r>
      <w:r>
        <w:rPr>
          <w:spacing w:val="-7"/>
          <w:sz w:val="22"/>
          <w:szCs w:val="22"/>
        </w:rPr>
        <w:t xml:space="preserve"> </w:t>
      </w:r>
      <w:r>
        <w:rPr>
          <w:sz w:val="22"/>
          <w:szCs w:val="22"/>
        </w:rPr>
        <w:t>in</w:t>
      </w:r>
      <w:r>
        <w:rPr>
          <w:spacing w:val="-10"/>
          <w:sz w:val="22"/>
          <w:szCs w:val="22"/>
        </w:rPr>
        <w:t xml:space="preserve"> </w:t>
      </w:r>
      <w:r>
        <w:rPr>
          <w:sz w:val="22"/>
          <w:szCs w:val="22"/>
        </w:rPr>
        <w:t>HUF</w:t>
      </w:r>
      <w:r>
        <w:rPr>
          <w:spacing w:val="-6"/>
          <w:sz w:val="22"/>
          <w:szCs w:val="22"/>
        </w:rPr>
        <w:t xml:space="preserve"> </w:t>
      </w:r>
      <w:r>
        <w:rPr>
          <w:sz w:val="22"/>
          <w:szCs w:val="22"/>
        </w:rPr>
        <w:t>or</w:t>
      </w:r>
      <w:r>
        <w:rPr>
          <w:spacing w:val="-4"/>
          <w:sz w:val="22"/>
          <w:szCs w:val="22"/>
        </w:rPr>
        <w:t xml:space="preserve"> EUR.</w:t>
      </w:r>
    </w:p>
    <w:p w:rsidR="00026A32" w:rsidRDefault="00026A32">
      <w:pPr>
        <w:pStyle w:val="Listaszerbekezds"/>
        <w:numPr>
          <w:ilvl w:val="0"/>
          <w:numId w:val="1"/>
        </w:numPr>
        <w:tabs>
          <w:tab w:val="left" w:pos="824"/>
        </w:tabs>
        <w:kinsoku w:val="0"/>
        <w:overflowPunct w:val="0"/>
        <w:spacing w:before="5"/>
        <w:ind w:right="117" w:firstLine="0"/>
        <w:rPr>
          <w:sz w:val="22"/>
          <w:szCs w:val="22"/>
        </w:rPr>
      </w:pPr>
      <w:r>
        <w:rPr>
          <w:sz w:val="22"/>
          <w:szCs w:val="22"/>
        </w:rPr>
        <w:t xml:space="preserve">To use the materials found in the institutional collections of the HMA MPDC legally, </w:t>
      </w:r>
      <w:r>
        <w:rPr>
          <w:b/>
          <w:bCs/>
          <w:sz w:val="22"/>
          <w:szCs w:val="22"/>
        </w:rPr>
        <w:t xml:space="preserve">authorization of use must be requested </w:t>
      </w:r>
      <w:r>
        <w:rPr>
          <w:sz w:val="22"/>
          <w:szCs w:val="22"/>
        </w:rPr>
        <w:t>in all cases, in addition to the payment of the fee for use.</w:t>
      </w:r>
    </w:p>
    <w:p w:rsidR="00026A32" w:rsidRDefault="00026A32">
      <w:pPr>
        <w:pStyle w:val="Listaszerbekezds"/>
        <w:numPr>
          <w:ilvl w:val="0"/>
          <w:numId w:val="1"/>
        </w:numPr>
        <w:tabs>
          <w:tab w:val="left" w:pos="824"/>
        </w:tabs>
        <w:kinsoku w:val="0"/>
        <w:overflowPunct w:val="0"/>
        <w:ind w:right="119" w:firstLine="0"/>
        <w:rPr>
          <w:spacing w:val="-2"/>
          <w:sz w:val="22"/>
          <w:szCs w:val="22"/>
        </w:rPr>
      </w:pPr>
      <w:r>
        <w:rPr>
          <w:sz w:val="22"/>
          <w:szCs w:val="22"/>
        </w:rPr>
        <w:t>The fee for use must be paid by bank transfer within 5</w:t>
      </w:r>
      <w:r>
        <w:rPr>
          <w:spacing w:val="-2"/>
          <w:sz w:val="22"/>
          <w:szCs w:val="22"/>
        </w:rPr>
        <w:t xml:space="preserve"> </w:t>
      </w:r>
      <w:r>
        <w:rPr>
          <w:sz w:val="22"/>
          <w:szCs w:val="22"/>
        </w:rPr>
        <w:t xml:space="preserve">days of the call for payment by the HMA MPDC to the bank account number </w:t>
      </w:r>
      <w:r w:rsidR="003D0C17" w:rsidRPr="003D0C17">
        <w:rPr>
          <w:sz w:val="22"/>
          <w:szCs w:val="22"/>
        </w:rPr>
        <w:t>HU69 1002 3002 0033 8958 0000 0000</w:t>
      </w:r>
      <w:r w:rsidR="003D0C17">
        <w:rPr>
          <w:sz w:val="22"/>
          <w:szCs w:val="22"/>
        </w:rPr>
        <w:t xml:space="preserve"> </w:t>
      </w:r>
      <w:r>
        <w:rPr>
          <w:sz w:val="22"/>
          <w:szCs w:val="22"/>
        </w:rPr>
        <w:t xml:space="preserve">held by the HMA MPDC at the Hungarian State </w:t>
      </w:r>
      <w:r>
        <w:rPr>
          <w:spacing w:val="-2"/>
          <w:sz w:val="22"/>
          <w:szCs w:val="22"/>
        </w:rPr>
        <w:t>Treasury.</w:t>
      </w:r>
    </w:p>
    <w:p w:rsidR="00026A32" w:rsidRDefault="00026A32">
      <w:pPr>
        <w:pStyle w:val="Listaszerbekezds"/>
        <w:numPr>
          <w:ilvl w:val="0"/>
          <w:numId w:val="1"/>
        </w:numPr>
        <w:tabs>
          <w:tab w:val="left" w:pos="824"/>
        </w:tabs>
        <w:kinsoku w:val="0"/>
        <w:overflowPunct w:val="0"/>
        <w:spacing w:line="237" w:lineRule="auto"/>
        <w:ind w:right="113" w:firstLine="0"/>
        <w:rPr>
          <w:sz w:val="22"/>
          <w:szCs w:val="22"/>
        </w:rPr>
      </w:pPr>
      <w:r>
        <w:rPr>
          <w:sz w:val="22"/>
          <w:szCs w:val="22"/>
        </w:rPr>
        <w:t>In case of a request for use that differs from the services listed, the fee will be determined on a case-by- case basis.</w:t>
      </w:r>
    </w:p>
    <w:p w:rsidR="00026A32" w:rsidRDefault="00026A32">
      <w:pPr>
        <w:pStyle w:val="Listaszerbekezds"/>
        <w:numPr>
          <w:ilvl w:val="0"/>
          <w:numId w:val="1"/>
        </w:numPr>
        <w:tabs>
          <w:tab w:val="left" w:pos="824"/>
        </w:tabs>
        <w:kinsoku w:val="0"/>
        <w:overflowPunct w:val="0"/>
        <w:spacing w:before="4"/>
        <w:ind w:right="126" w:firstLine="0"/>
        <w:rPr>
          <w:sz w:val="22"/>
          <w:szCs w:val="22"/>
        </w:rPr>
      </w:pPr>
      <w:r>
        <w:rPr>
          <w:sz w:val="22"/>
          <w:szCs w:val="22"/>
        </w:rPr>
        <w:t>The</w:t>
      </w:r>
      <w:r>
        <w:rPr>
          <w:spacing w:val="-6"/>
          <w:sz w:val="22"/>
          <w:szCs w:val="22"/>
        </w:rPr>
        <w:t xml:space="preserve"> </w:t>
      </w:r>
      <w:r>
        <w:rPr>
          <w:sz w:val="22"/>
          <w:szCs w:val="22"/>
        </w:rPr>
        <w:t>fees</w:t>
      </w:r>
      <w:r>
        <w:rPr>
          <w:spacing w:val="-5"/>
          <w:sz w:val="22"/>
          <w:szCs w:val="22"/>
        </w:rPr>
        <w:t xml:space="preserve"> </w:t>
      </w:r>
      <w:r>
        <w:rPr>
          <w:sz w:val="22"/>
          <w:szCs w:val="22"/>
        </w:rPr>
        <w:t>designated</w:t>
      </w:r>
      <w:r>
        <w:rPr>
          <w:spacing w:val="-7"/>
          <w:sz w:val="22"/>
          <w:szCs w:val="22"/>
        </w:rPr>
        <w:t xml:space="preserve"> </w:t>
      </w:r>
      <w:r>
        <w:rPr>
          <w:sz w:val="22"/>
          <w:szCs w:val="22"/>
        </w:rPr>
        <w:t>in</w:t>
      </w:r>
      <w:r>
        <w:rPr>
          <w:spacing w:val="-8"/>
          <w:sz w:val="22"/>
          <w:szCs w:val="22"/>
        </w:rPr>
        <w:t xml:space="preserve"> </w:t>
      </w:r>
      <w:r>
        <w:rPr>
          <w:sz w:val="22"/>
          <w:szCs w:val="22"/>
        </w:rPr>
        <w:t>the</w:t>
      </w:r>
      <w:r>
        <w:rPr>
          <w:spacing w:val="-8"/>
          <w:sz w:val="22"/>
          <w:szCs w:val="22"/>
        </w:rPr>
        <w:t xml:space="preserve"> </w:t>
      </w:r>
      <w:r>
        <w:rPr>
          <w:sz w:val="22"/>
          <w:szCs w:val="22"/>
        </w:rPr>
        <w:t>list</w:t>
      </w:r>
      <w:r>
        <w:rPr>
          <w:spacing w:val="-4"/>
          <w:sz w:val="22"/>
          <w:szCs w:val="22"/>
        </w:rPr>
        <w:t xml:space="preserve"> </w:t>
      </w:r>
      <w:r>
        <w:rPr>
          <w:sz w:val="22"/>
          <w:szCs w:val="22"/>
        </w:rPr>
        <w:t>of</w:t>
      </w:r>
      <w:r>
        <w:rPr>
          <w:spacing w:val="-8"/>
          <w:sz w:val="22"/>
          <w:szCs w:val="22"/>
        </w:rPr>
        <w:t xml:space="preserve"> </w:t>
      </w:r>
      <w:r>
        <w:rPr>
          <w:sz w:val="22"/>
          <w:szCs w:val="22"/>
        </w:rPr>
        <w:t>fees</w:t>
      </w:r>
      <w:r>
        <w:rPr>
          <w:spacing w:val="-8"/>
          <w:sz w:val="22"/>
          <w:szCs w:val="22"/>
        </w:rPr>
        <w:t xml:space="preserve"> </w:t>
      </w:r>
      <w:r>
        <w:rPr>
          <w:sz w:val="22"/>
          <w:szCs w:val="22"/>
        </w:rPr>
        <w:t>relate</w:t>
      </w:r>
      <w:r>
        <w:rPr>
          <w:spacing w:val="-7"/>
          <w:sz w:val="22"/>
          <w:szCs w:val="22"/>
        </w:rPr>
        <w:t xml:space="preserve"> </w:t>
      </w:r>
      <w:r>
        <w:rPr>
          <w:sz w:val="22"/>
          <w:szCs w:val="22"/>
        </w:rPr>
        <w:t>to</w:t>
      </w:r>
      <w:r>
        <w:rPr>
          <w:spacing w:val="-6"/>
          <w:sz w:val="22"/>
          <w:szCs w:val="22"/>
        </w:rPr>
        <w:t xml:space="preserve"> </w:t>
      </w:r>
      <w:r>
        <w:rPr>
          <w:sz w:val="22"/>
          <w:szCs w:val="22"/>
        </w:rPr>
        <w:t>use</w:t>
      </w:r>
      <w:r>
        <w:rPr>
          <w:spacing w:val="-8"/>
          <w:sz w:val="22"/>
          <w:szCs w:val="22"/>
        </w:rPr>
        <w:t xml:space="preserve"> </w:t>
      </w:r>
      <w:r>
        <w:rPr>
          <w:sz w:val="22"/>
          <w:szCs w:val="22"/>
        </w:rPr>
        <w:t>for</w:t>
      </w:r>
      <w:r>
        <w:rPr>
          <w:spacing w:val="-8"/>
          <w:sz w:val="22"/>
          <w:szCs w:val="22"/>
        </w:rPr>
        <w:t xml:space="preserve"> </w:t>
      </w:r>
      <w:r>
        <w:rPr>
          <w:sz w:val="22"/>
          <w:szCs w:val="22"/>
        </w:rPr>
        <w:t>one</w:t>
      </w:r>
      <w:r>
        <w:rPr>
          <w:spacing w:val="-6"/>
          <w:sz w:val="22"/>
          <w:szCs w:val="22"/>
        </w:rPr>
        <w:t xml:space="preserve"> </w:t>
      </w:r>
      <w:r>
        <w:rPr>
          <w:sz w:val="22"/>
          <w:szCs w:val="22"/>
        </w:rPr>
        <w:t>year.</w:t>
      </w:r>
      <w:r>
        <w:rPr>
          <w:spacing w:val="-6"/>
          <w:sz w:val="22"/>
          <w:szCs w:val="22"/>
        </w:rPr>
        <w:t xml:space="preserve"> </w:t>
      </w:r>
      <w:r>
        <w:rPr>
          <w:sz w:val="22"/>
          <w:szCs w:val="22"/>
        </w:rPr>
        <w:t>Authorization</w:t>
      </w:r>
      <w:r>
        <w:rPr>
          <w:spacing w:val="-5"/>
          <w:sz w:val="22"/>
          <w:szCs w:val="22"/>
        </w:rPr>
        <w:t xml:space="preserve"> </w:t>
      </w:r>
      <w:r>
        <w:rPr>
          <w:sz w:val="22"/>
          <w:szCs w:val="22"/>
        </w:rPr>
        <w:t>of</w:t>
      </w:r>
      <w:r>
        <w:rPr>
          <w:spacing w:val="-5"/>
          <w:sz w:val="22"/>
          <w:szCs w:val="22"/>
        </w:rPr>
        <w:t xml:space="preserve"> </w:t>
      </w:r>
      <w:r>
        <w:rPr>
          <w:sz w:val="22"/>
          <w:szCs w:val="22"/>
        </w:rPr>
        <w:t>use</w:t>
      </w:r>
      <w:r>
        <w:rPr>
          <w:spacing w:val="-6"/>
          <w:sz w:val="22"/>
          <w:szCs w:val="22"/>
        </w:rPr>
        <w:t xml:space="preserve"> </w:t>
      </w:r>
      <w:r>
        <w:rPr>
          <w:sz w:val="22"/>
          <w:szCs w:val="22"/>
        </w:rPr>
        <w:t>for</w:t>
      </w:r>
      <w:r>
        <w:rPr>
          <w:spacing w:val="-7"/>
          <w:sz w:val="22"/>
          <w:szCs w:val="22"/>
        </w:rPr>
        <w:t xml:space="preserve"> </w:t>
      </w:r>
      <w:r>
        <w:rPr>
          <w:sz w:val="22"/>
          <w:szCs w:val="22"/>
        </w:rPr>
        <w:t>a</w:t>
      </w:r>
      <w:r>
        <w:rPr>
          <w:spacing w:val="-8"/>
          <w:sz w:val="22"/>
          <w:szCs w:val="22"/>
        </w:rPr>
        <w:t xml:space="preserve"> </w:t>
      </w:r>
      <w:r>
        <w:rPr>
          <w:sz w:val="22"/>
          <w:szCs w:val="22"/>
        </w:rPr>
        <w:t>period</w:t>
      </w:r>
      <w:r>
        <w:rPr>
          <w:spacing w:val="-8"/>
          <w:sz w:val="22"/>
          <w:szCs w:val="22"/>
        </w:rPr>
        <w:t xml:space="preserve"> </w:t>
      </w:r>
      <w:r>
        <w:rPr>
          <w:sz w:val="22"/>
          <w:szCs w:val="22"/>
        </w:rPr>
        <w:t>less</w:t>
      </w:r>
      <w:r>
        <w:rPr>
          <w:spacing w:val="-7"/>
          <w:sz w:val="22"/>
          <w:szCs w:val="22"/>
        </w:rPr>
        <w:t xml:space="preserve"> </w:t>
      </w:r>
      <w:r>
        <w:rPr>
          <w:sz w:val="22"/>
          <w:szCs w:val="22"/>
        </w:rPr>
        <w:t>than one year can also be requested, but the fee set in this list must be paid even in these cases.</w:t>
      </w:r>
    </w:p>
    <w:p w:rsidR="00026A32" w:rsidRDefault="00026A32">
      <w:pPr>
        <w:pStyle w:val="Listaszerbekezds"/>
        <w:numPr>
          <w:ilvl w:val="0"/>
          <w:numId w:val="1"/>
        </w:numPr>
        <w:tabs>
          <w:tab w:val="left" w:pos="824"/>
        </w:tabs>
        <w:kinsoku w:val="0"/>
        <w:overflowPunct w:val="0"/>
        <w:ind w:right="129" w:firstLine="0"/>
        <w:rPr>
          <w:sz w:val="22"/>
          <w:szCs w:val="22"/>
        </w:rPr>
      </w:pPr>
      <w:r>
        <w:rPr>
          <w:sz w:val="22"/>
          <w:szCs w:val="22"/>
        </w:rPr>
        <w:t>Reproductions may not be used without an authorization of use from the HMA MPDC or in a manner differing from the stipulations of the authorization of use. In case of utilization differing from what has been authorized, the User is obligated to pay to the HMA MPDC five times the fee for use as a lump sum damage award within 30 days of receipt of the call for payment from the HMA MPDC.</w:t>
      </w:r>
    </w:p>
    <w:sectPr w:rsidR="00026A32">
      <w:pgSz w:w="11920" w:h="16850"/>
      <w:pgMar w:top="1180" w:right="440" w:bottom="280" w:left="1300"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FFFFFFFF"/>
    <w:lvl w:ilvl="0">
      <w:numFmt w:val="bullet"/>
      <w:lvlText w:val=""/>
      <w:lvlJc w:val="left"/>
      <w:pPr>
        <w:ind w:left="116" w:hanging="708"/>
      </w:pPr>
      <w:rPr>
        <w:rFonts w:ascii="Symbol" w:hAnsi="Symbol"/>
        <w:b w:val="0"/>
        <w:i w:val="0"/>
        <w:spacing w:val="0"/>
        <w:w w:val="100"/>
        <w:sz w:val="22"/>
      </w:rPr>
    </w:lvl>
    <w:lvl w:ilvl="1">
      <w:numFmt w:val="bullet"/>
      <w:lvlText w:val="•"/>
      <w:lvlJc w:val="left"/>
      <w:pPr>
        <w:ind w:left="1125" w:hanging="708"/>
      </w:pPr>
    </w:lvl>
    <w:lvl w:ilvl="2">
      <w:numFmt w:val="bullet"/>
      <w:lvlText w:val="•"/>
      <w:lvlJc w:val="left"/>
      <w:pPr>
        <w:ind w:left="2130" w:hanging="708"/>
      </w:pPr>
    </w:lvl>
    <w:lvl w:ilvl="3">
      <w:numFmt w:val="bullet"/>
      <w:lvlText w:val="•"/>
      <w:lvlJc w:val="left"/>
      <w:pPr>
        <w:ind w:left="3135" w:hanging="708"/>
      </w:pPr>
    </w:lvl>
    <w:lvl w:ilvl="4">
      <w:numFmt w:val="bullet"/>
      <w:lvlText w:val="•"/>
      <w:lvlJc w:val="left"/>
      <w:pPr>
        <w:ind w:left="4140" w:hanging="708"/>
      </w:pPr>
    </w:lvl>
    <w:lvl w:ilvl="5">
      <w:numFmt w:val="bullet"/>
      <w:lvlText w:val="•"/>
      <w:lvlJc w:val="left"/>
      <w:pPr>
        <w:ind w:left="5145" w:hanging="708"/>
      </w:pPr>
    </w:lvl>
    <w:lvl w:ilvl="6">
      <w:numFmt w:val="bullet"/>
      <w:lvlText w:val="•"/>
      <w:lvlJc w:val="left"/>
      <w:pPr>
        <w:ind w:left="6150" w:hanging="708"/>
      </w:pPr>
    </w:lvl>
    <w:lvl w:ilvl="7">
      <w:numFmt w:val="bullet"/>
      <w:lvlText w:val="•"/>
      <w:lvlJc w:val="left"/>
      <w:pPr>
        <w:ind w:left="7155" w:hanging="708"/>
      </w:pPr>
    </w:lvl>
    <w:lvl w:ilvl="8">
      <w:numFmt w:val="bullet"/>
      <w:lvlText w:val="•"/>
      <w:lvlJc w:val="left"/>
      <w:pPr>
        <w:ind w:left="8160" w:hanging="708"/>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bordersDoNotSurroundHeader/>
  <w:bordersDoNotSurroundFooter/>
  <w:revisionView w:inkAnnotation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C17"/>
    <w:rsid w:val="00026A32"/>
    <w:rsid w:val="003D0C17"/>
    <w:rsid w:val="00C9045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4FF9BCDB-DEF5-46E8-BD65-DC4B5B1E2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kern w:val="2"/>
        <w:sz w:val="22"/>
        <w:szCs w:val="22"/>
        <w:lang w:val="hu-HU" w:eastAsia="hu-HU"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uiPriority w:val="1"/>
    <w:qFormat/>
    <w:pPr>
      <w:widowControl w:val="0"/>
      <w:autoSpaceDE w:val="0"/>
      <w:autoSpaceDN w:val="0"/>
      <w:adjustRightInd w:val="0"/>
      <w:spacing w:after="0" w:line="240" w:lineRule="auto"/>
    </w:pPr>
    <w:rPr>
      <w:rFonts w:ascii="Times New Roman" w:hAnsi="Times New Roman"/>
      <w:kern w:val="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uiPriority w:val="1"/>
    <w:qFormat/>
    <w:pPr>
      <w:ind w:left="116"/>
      <w:jc w:val="both"/>
    </w:pPr>
  </w:style>
  <w:style w:type="character" w:customStyle="1" w:styleId="SzvegtrzsChar">
    <w:name w:val="Szövegtörzs Char"/>
    <w:basedOn w:val="Bekezdsalapbettpusa"/>
    <w:link w:val="Szvegtrzs"/>
    <w:uiPriority w:val="99"/>
    <w:semiHidden/>
    <w:rPr>
      <w:rFonts w:ascii="Times New Roman" w:hAnsi="Times New Roman" w:cs="Times New Roman"/>
      <w:kern w:val="0"/>
    </w:rPr>
  </w:style>
  <w:style w:type="paragraph" w:styleId="Listaszerbekezds">
    <w:name w:val="List Paragraph"/>
    <w:basedOn w:val="Norml"/>
    <w:uiPriority w:val="1"/>
    <w:qFormat/>
    <w:pPr>
      <w:ind w:left="116"/>
      <w:jc w:val="both"/>
    </w:pPr>
    <w:rPr>
      <w:sz w:val="24"/>
      <w:szCs w:val="24"/>
    </w:rPr>
  </w:style>
  <w:style w:type="paragraph" w:customStyle="1" w:styleId="TableParagraph">
    <w:name w:val="Table Paragraph"/>
    <w:basedOn w:val="Norml"/>
    <w:uiPriority w:val="1"/>
    <w:qFormat/>
    <w:pPr>
      <w:spacing w:line="210" w:lineRule="exac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406</Words>
  <Characters>2803</Characters>
  <Application>Microsoft Office Word</Application>
  <DocSecurity>4</DocSecurity>
  <Lines>23</Lines>
  <Paragraphs>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Kisdi Anna</dc:creator>
  <cp:keywords/>
  <dc:description/>
  <cp:lastModifiedBy>Nagy Krisztina</cp:lastModifiedBy>
  <cp:revision>2</cp:revision>
  <dcterms:created xsi:type="dcterms:W3CDTF">2023-10-12T08:44:00Z</dcterms:created>
  <dcterms:modified xsi:type="dcterms:W3CDTF">2023-10-12T08:44:00Z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2019</vt:lpwstr>
  </property>
  <property fmtid="{D5CDD505-2E9C-101B-9397-08002B2CF9AE}" pid="3" name="Producer">
    <vt:lpwstr>Microsoft® Word 2019</vt:lpwstr>
  </property>
</Properties>
</file>